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6c Order Form Template Finance Lease ONLY</w:t>
      </w:r>
    </w:p>
    <w:p w:rsidR="00000000" w:rsidDel="00000000" w:rsidP="00000000" w:rsidRDefault="00000000" w:rsidRPr="00000000" w14:paraId="00000002">
      <w:pPr>
        <w:spacing w:line="259" w:lineRule="auto"/>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03">
      <w:pPr>
        <w:spacing w:line="259" w:lineRule="auto"/>
        <w:rPr>
          <w:rFonts w:ascii="Arial" w:cs="Arial" w:eastAsia="Arial" w:hAnsi="Arial"/>
          <w:b w:val="1"/>
          <w:i w:val="1"/>
          <w:sz w:val="32"/>
          <w:szCs w:val="32"/>
        </w:rPr>
      </w:pPr>
      <w:r w:rsidDel="00000000" w:rsidR="00000000" w:rsidRPr="00000000">
        <w:rPr>
          <w:rFonts w:ascii="Arial" w:cs="Arial" w:eastAsia="Arial" w:hAnsi="Arial"/>
          <w:b w:val="1"/>
          <w:i w:val="1"/>
          <w:sz w:val="32"/>
          <w:szCs w:val="32"/>
          <w:rtl w:val="0"/>
        </w:rPr>
        <w:t xml:space="preserve">(Leasing and/or Service Requirements under Lots 1 and 2)</w:t>
      </w:r>
    </w:p>
    <w:p w:rsidR="00000000" w:rsidDel="00000000" w:rsidP="00000000" w:rsidRDefault="00000000" w:rsidRPr="00000000" w14:paraId="00000004">
      <w:pPr>
        <w:spacing w:line="259"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spacing w:line="259"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Order Form </w:t>
      </w:r>
    </w:p>
    <w:p w:rsidR="00000000" w:rsidDel="00000000" w:rsidP="00000000" w:rsidRDefault="00000000" w:rsidRPr="00000000" w14:paraId="00000006">
      <w:pPr>
        <w:spacing w:line="259" w:lineRule="auto"/>
        <w:rPr>
          <w:rFonts w:ascii="Arial" w:cs="Arial" w:eastAsia="Arial" w:hAnsi="Arial"/>
        </w:rPr>
      </w:pPr>
      <w:r w:rsidDel="00000000" w:rsidR="00000000" w:rsidRPr="00000000">
        <w:rPr>
          <w:rtl w:val="0"/>
        </w:rPr>
      </w:r>
    </w:p>
    <w:tbl>
      <w:tblPr>
        <w:tblStyle w:val="Table1"/>
        <w:tblW w:w="850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3539"/>
        <w:gridCol w:w="4961"/>
        <w:tblGridChange w:id="0">
          <w:tblGrid>
            <w:gridCol w:w="3539"/>
            <w:gridCol w:w="4961"/>
          </w:tblGrid>
        </w:tblGridChange>
      </w:tblGrid>
      <w:tr>
        <w:trPr>
          <w:cantSplit w:val="0"/>
          <w:tblHeader w:val="0"/>
        </w:trPr>
        <w:tc>
          <w:tcPr/>
          <w:p w:rsidR="00000000" w:rsidDel="00000000" w:rsidP="00000000" w:rsidRDefault="00000000" w:rsidRPr="00000000" w14:paraId="00000007">
            <w:pPr>
              <w:rPr/>
            </w:pPr>
            <w:r w:rsidDel="00000000" w:rsidR="00000000" w:rsidRPr="00000000">
              <w:rPr>
                <w:rFonts w:ascii="Arial" w:cs="Arial" w:eastAsia="Arial" w:hAnsi="Arial"/>
                <w:rtl w:val="0"/>
              </w:rPr>
              <w:t xml:space="preserve">CALL-OFF REFERENCE:</w:t>
            </w:r>
            <w:r w:rsidDel="00000000" w:rsidR="00000000" w:rsidRPr="00000000">
              <w:rPr>
                <w:rtl w:val="0"/>
              </w:rPr>
            </w:r>
          </w:p>
        </w:tc>
        <w:tc>
          <w:tcPr/>
          <w:p w:rsidR="00000000" w:rsidDel="00000000" w:rsidP="00000000" w:rsidRDefault="00000000" w:rsidRPr="00000000" w14:paraId="00000008">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contract reference number]</w:t>
            </w:r>
            <w:r w:rsidDel="00000000" w:rsidR="00000000" w:rsidRPr="00000000">
              <w:rPr>
                <w:rtl w:val="0"/>
              </w:rPr>
            </w:r>
          </w:p>
        </w:tc>
      </w:tr>
      <w:tr>
        <w:trPr>
          <w:cantSplit w:val="0"/>
          <w:tblHeader w:val="0"/>
        </w:trPr>
        <w:tc>
          <w:tcPr/>
          <w:p w:rsidR="00000000" w:rsidDel="00000000" w:rsidP="00000000" w:rsidRDefault="00000000" w:rsidRPr="00000000" w14:paraId="00000009">
            <w:pPr>
              <w:rPr/>
            </w:pPr>
            <w:r w:rsidDel="00000000" w:rsidR="00000000" w:rsidRPr="00000000">
              <w:rPr>
                <w:rFonts w:ascii="Arial" w:cs="Arial" w:eastAsia="Arial" w:hAnsi="Arial"/>
                <w:rtl w:val="0"/>
              </w:rPr>
              <w:t xml:space="preserve">THE BUYER:</w:t>
            </w:r>
            <w:r w:rsidDel="00000000" w:rsidR="00000000" w:rsidRPr="00000000">
              <w:rPr>
                <w:rtl w:val="0"/>
              </w:rPr>
            </w:r>
          </w:p>
        </w:tc>
        <w:tc>
          <w:tcPr/>
          <w:p w:rsidR="00000000" w:rsidDel="00000000" w:rsidP="00000000" w:rsidRDefault="00000000" w:rsidRPr="00000000" w14:paraId="0000000A">
            <w:pPr>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Buyer’s name]</w:t>
            </w:r>
            <w:r w:rsidDel="00000000" w:rsidR="00000000" w:rsidRPr="00000000">
              <w:rPr>
                <w:rtl w:val="0"/>
              </w:rPr>
            </w:r>
          </w:p>
        </w:tc>
      </w:tr>
      <w:tr>
        <w:trPr>
          <w:cantSplit w:val="0"/>
          <w:tblHeader w:val="0"/>
        </w:trPr>
        <w:tc>
          <w:tcPr/>
          <w:p w:rsidR="00000000" w:rsidDel="00000000" w:rsidP="00000000" w:rsidRDefault="00000000" w:rsidRPr="00000000" w14:paraId="0000000B">
            <w:pPr>
              <w:rPr/>
            </w:pPr>
            <w:r w:rsidDel="00000000" w:rsidR="00000000" w:rsidRPr="00000000">
              <w:rPr>
                <w:rFonts w:ascii="Arial" w:cs="Arial" w:eastAsia="Arial" w:hAnsi="Arial"/>
                <w:rtl w:val="0"/>
              </w:rPr>
              <w:t xml:space="preserve">BUYER ADDRESS</w:t>
            </w:r>
            <w:r w:rsidDel="00000000" w:rsidR="00000000" w:rsidRPr="00000000">
              <w:rPr>
                <w:rtl w:val="0"/>
              </w:rPr>
            </w:r>
          </w:p>
        </w:tc>
        <w:tc>
          <w:tcPr/>
          <w:p w:rsidR="00000000" w:rsidDel="00000000" w:rsidP="00000000" w:rsidRDefault="00000000" w:rsidRPr="00000000" w14:paraId="0000000C">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business address]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0D">
            <w:pPr>
              <w:rPr/>
            </w:pPr>
            <w:r w:rsidDel="00000000" w:rsidR="00000000" w:rsidRPr="00000000">
              <w:rPr>
                <w:rFonts w:ascii="Arial" w:cs="Arial" w:eastAsia="Arial" w:hAnsi="Arial"/>
                <w:rtl w:val="0"/>
              </w:rPr>
              <w:t xml:space="preserve">THE SUPPLIER:</w:t>
            </w:r>
            <w:r w:rsidDel="00000000" w:rsidR="00000000" w:rsidRPr="00000000">
              <w:rPr>
                <w:rtl w:val="0"/>
              </w:rPr>
            </w:r>
          </w:p>
        </w:tc>
        <w:tc>
          <w:tcPr/>
          <w:p w:rsidR="00000000" w:rsidDel="00000000" w:rsidP="00000000" w:rsidRDefault="00000000" w:rsidRPr="00000000" w14:paraId="0000000E">
            <w:pPr>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name of Supplier]</w:t>
            </w:r>
            <w:r w:rsidDel="00000000" w:rsidR="00000000" w:rsidRPr="00000000">
              <w:rPr>
                <w:rtl w:val="0"/>
              </w:rPr>
            </w:r>
          </w:p>
        </w:tc>
      </w:tr>
      <w:tr>
        <w:trPr>
          <w:cantSplit w:val="0"/>
          <w:tblHeader w:val="0"/>
        </w:trPr>
        <w:tc>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SUPPLIER ADDRESS:</w:t>
            </w:r>
          </w:p>
        </w:tc>
        <w:tc>
          <w:tcPr/>
          <w:p w:rsidR="00000000" w:rsidDel="00000000" w:rsidP="00000000" w:rsidRDefault="00000000" w:rsidRPr="00000000" w14:paraId="00000010">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registered address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REGISTRATION NUMBER:</w:t>
            </w:r>
          </w:p>
        </w:tc>
        <w:tc>
          <w:tcPr/>
          <w:p w:rsidR="00000000" w:rsidDel="00000000" w:rsidP="00000000" w:rsidRDefault="00000000" w:rsidRPr="00000000" w14:paraId="00000012">
            <w:pPr>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registration number (if registered)]</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DUNS NUMBER:       </w:t>
            </w:r>
          </w:p>
        </w:tc>
        <w:tc>
          <w:tcPr/>
          <w:p w:rsidR="00000000" w:rsidDel="00000000" w:rsidP="00000000" w:rsidRDefault="00000000" w:rsidRPr="00000000" w14:paraId="00000014">
            <w:pPr>
              <w:rPr>
                <w:rFonts w:ascii="Arial" w:cs="Arial" w:eastAsia="Arial" w:hAnsi="Arial"/>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r>
        <w:trPr>
          <w:cantSplit w:val="0"/>
          <w:tblHeader w:val="0"/>
        </w:trPr>
        <w:tc>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SID4GOV ID:</w:t>
            </w:r>
            <w:r w:rsidDel="00000000" w:rsidR="00000000" w:rsidRPr="00000000">
              <w:rPr>
                <w:rFonts w:ascii="Arial" w:cs="Arial" w:eastAsia="Arial" w:hAnsi="Arial"/>
                <w:b w:val="1"/>
                <w:rtl w:val="0"/>
              </w:rPr>
              <w:t xml:space="preserve">                 </w:t>
            </w:r>
            <w:r w:rsidDel="00000000" w:rsidR="00000000" w:rsidRPr="00000000">
              <w:rPr>
                <w:rtl w:val="0"/>
              </w:rPr>
            </w:r>
          </w:p>
        </w:tc>
        <w:tc>
          <w:tcPr/>
          <w:p w:rsidR="00000000" w:rsidDel="00000000" w:rsidP="00000000" w:rsidRDefault="00000000" w:rsidRPr="00000000" w14:paraId="00000016">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if known]</w:t>
            </w:r>
            <w:r w:rsidDel="00000000" w:rsidR="00000000" w:rsidRPr="00000000">
              <w:rPr>
                <w:rtl w:val="0"/>
              </w:rPr>
            </w:r>
          </w:p>
        </w:tc>
      </w:tr>
    </w:tbl>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Order Form may be used when:</w:t>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Leasing Product(s) under lots 1 and 2 via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Finance Lease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where you require support services i.e. service and maintenance under Lots 1 and 2.</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Completed and executed by both Parties, forms a Call-Off Contract. A Call-Off Contract can be completed and executed using an equivalent document or electronic purchase order system. </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 electronic purchasing system is used instead of signing as a hard-copy, text below must be copied into the electronic order form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starting from ‘APPLICABLE FRAMEWORK CONTRACT’ and up to, but not including, 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Signature block</w:t>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59"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essential that if you, as the Buyer, add to or amend any aspect of any Call-Off Schedule, then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you must send the updated Schedule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the Order Form to the Supplier]</w:t>
      </w:r>
    </w:p>
    <w:p w:rsidR="00000000" w:rsidDel="00000000" w:rsidP="00000000" w:rsidRDefault="00000000" w:rsidRPr="00000000" w14:paraId="0000001E">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1F">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0">
      <w:pPr>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APPLICABLE FRAMEWORK CONTRACT</w:t>
      </w:r>
    </w:p>
    <w:p w:rsidR="00000000" w:rsidDel="00000000" w:rsidP="00000000" w:rsidRDefault="00000000" w:rsidRPr="00000000" w14:paraId="00000021">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22">
      <w:pPr>
        <w:spacing w:line="259" w:lineRule="auto"/>
        <w:jc w:val="both"/>
        <w:rPr>
          <w:rFonts w:ascii="Arial" w:cs="Arial" w:eastAsia="Arial" w:hAnsi="Arial"/>
        </w:rPr>
      </w:pPr>
      <w:r w:rsidDel="00000000" w:rsidR="00000000" w:rsidRPr="00000000">
        <w:rPr>
          <w:rFonts w:ascii="Arial" w:cs="Arial" w:eastAsia="Arial" w:hAnsi="Arial"/>
          <w:rtl w:val="0"/>
        </w:rPr>
        <w:t xml:space="preserve">This Order Form is for the provision of the Call-Off Deliverables and dated </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date of issue]. </w:t>
      </w:r>
    </w:p>
    <w:p w:rsidR="00000000" w:rsidDel="00000000" w:rsidP="00000000" w:rsidRDefault="00000000" w:rsidRPr="00000000" w14:paraId="00000023">
      <w:pPr>
        <w:spacing w:line="259"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4">
      <w:pPr>
        <w:spacing w:line="259" w:lineRule="auto"/>
        <w:jc w:val="both"/>
        <w:rPr>
          <w:rFonts w:ascii="Arial" w:cs="Arial" w:eastAsia="Arial" w:hAnsi="Arial"/>
        </w:rPr>
      </w:pPr>
      <w:r w:rsidDel="00000000" w:rsidR="00000000" w:rsidRPr="00000000">
        <w:rPr>
          <w:rFonts w:ascii="Arial" w:cs="Arial" w:eastAsia="Arial" w:hAnsi="Arial"/>
          <w:rtl w:val="0"/>
        </w:rPr>
        <w:t xml:space="preserve">It’s issued under the Framework Contract with the reference number RM6174 for the provision of Multifunctional Devices (MFDs), Print and Digital Workflow Software Services and Managed Print Service Provision</w:t>
      </w:r>
    </w:p>
    <w:p w:rsidR="00000000" w:rsidDel="00000000" w:rsidP="00000000" w:rsidRDefault="00000000" w:rsidRPr="00000000" w14:paraId="00000025">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026">
      <w:pPr>
        <w:tabs>
          <w:tab w:val="left" w:pos="2257"/>
        </w:tabs>
        <w:spacing w:line="259" w:lineRule="auto"/>
        <w:ind w:left="2880" w:hanging="2880"/>
        <w:rPr>
          <w:rFonts w:ascii="Arial" w:cs="Arial" w:eastAsia="Arial" w:hAnsi="Arial"/>
          <w:b w:val="1"/>
          <w:u w:val="single"/>
        </w:rPr>
      </w:pPr>
      <w:r w:rsidDel="00000000" w:rsidR="00000000" w:rsidRPr="00000000">
        <w:rPr>
          <w:rFonts w:ascii="Arial" w:cs="Arial" w:eastAsia="Arial" w:hAnsi="Arial"/>
          <w:b w:val="1"/>
          <w:u w:val="single"/>
          <w:rtl w:val="0"/>
        </w:rPr>
        <w:t xml:space="preserve">CALL-OFF LOT(S):</w:t>
      </w:r>
    </w:p>
    <w:p w:rsidR="00000000" w:rsidDel="00000000" w:rsidP="00000000" w:rsidRDefault="00000000" w:rsidRPr="00000000" w14:paraId="00000027">
      <w:pPr>
        <w:tabs>
          <w:tab w:val="left" w:pos="2257"/>
        </w:tabs>
        <w:spacing w:line="259" w:lineRule="auto"/>
        <w:ind w:left="2880" w:hanging="2880"/>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“Yes” against the relevant lot number]</w:t>
      </w:r>
    </w:p>
    <w:p w:rsidR="00000000" w:rsidDel="00000000" w:rsidP="00000000" w:rsidRDefault="00000000" w:rsidRPr="00000000" w14:paraId="00000028">
      <w:pPr>
        <w:tabs>
          <w:tab w:val="left" w:pos="2257"/>
        </w:tabs>
        <w:spacing w:line="259" w:lineRule="auto"/>
        <w:ind w:left="2880" w:hanging="2880"/>
        <w:rPr>
          <w:rFonts w:ascii="Arial" w:cs="Arial" w:eastAsia="Arial" w:hAnsi="Arial"/>
          <w:b w:val="1"/>
          <w:i w:val="1"/>
        </w:rPr>
      </w:pPr>
      <w:r w:rsidDel="00000000" w:rsidR="00000000" w:rsidRPr="00000000">
        <w:rPr>
          <w:rtl w:val="0"/>
        </w:rPr>
      </w:r>
    </w:p>
    <w:tbl>
      <w:tblPr>
        <w:tblStyle w:val="Table2"/>
        <w:tblW w:w="9214.0" w:type="dxa"/>
        <w:jc w:val="left"/>
        <w:tblInd w:w="-5.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276"/>
        <w:gridCol w:w="6521"/>
        <w:gridCol w:w="1417"/>
        <w:tblGridChange w:id="0">
          <w:tblGrid>
            <w:gridCol w:w="1276"/>
            <w:gridCol w:w="6521"/>
            <w:gridCol w:w="1417"/>
          </w:tblGrid>
        </w:tblGridChange>
      </w:tblGrid>
      <w:tr>
        <w:trPr>
          <w:cantSplit w:val="0"/>
          <w:tblHeader w:val="0"/>
        </w:trPr>
        <w:tc>
          <w:tcPr/>
          <w:p w:rsidR="00000000" w:rsidDel="00000000" w:rsidP="00000000" w:rsidRDefault="00000000" w:rsidRPr="00000000" w14:paraId="00000029">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Number</w:t>
            </w:r>
          </w:p>
        </w:tc>
        <w:tc>
          <w:tcPr/>
          <w:p w:rsidR="00000000" w:rsidDel="00000000" w:rsidP="00000000" w:rsidRDefault="00000000" w:rsidRPr="00000000" w14:paraId="0000002A">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Lot Name</w:t>
            </w:r>
          </w:p>
        </w:tc>
        <w:tc>
          <w:tcPr/>
          <w:p w:rsidR="00000000" w:rsidDel="00000000" w:rsidP="00000000" w:rsidRDefault="00000000" w:rsidRPr="00000000" w14:paraId="0000002B">
            <w:pPr>
              <w:tabs>
                <w:tab w:val="left" w:pos="2257"/>
              </w:tabs>
              <w:spacing w:line="259" w:lineRule="auto"/>
              <w:jc w:val="center"/>
              <w:rPr>
                <w:rFonts w:ascii="Arial" w:cs="Arial" w:eastAsia="Arial" w:hAnsi="Arial"/>
                <w:b w:val="1"/>
                <w:i w:val="1"/>
              </w:rPr>
            </w:pPr>
            <w:r w:rsidDel="00000000" w:rsidR="00000000" w:rsidRPr="00000000">
              <w:rPr>
                <w:rFonts w:ascii="Arial" w:cs="Arial" w:eastAsia="Arial" w:hAnsi="Arial"/>
                <w:b w:val="1"/>
                <w:i w:val="1"/>
                <w:rtl w:val="0"/>
              </w:rPr>
              <w:t xml:space="preserve">Relevant (Yes/No)</w:t>
            </w:r>
          </w:p>
        </w:tc>
      </w:tr>
      <w:tr>
        <w:trPr>
          <w:cantSplit w:val="0"/>
          <w:tblHeader w:val="0"/>
        </w:trPr>
        <w:tc>
          <w:tcPr/>
          <w:p w:rsidR="00000000" w:rsidDel="00000000" w:rsidP="00000000" w:rsidRDefault="00000000" w:rsidRPr="00000000" w14:paraId="0000002C">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1</w:t>
            </w:r>
          </w:p>
        </w:tc>
        <w:tc>
          <w:tcPr/>
          <w:p w:rsidR="00000000" w:rsidDel="00000000" w:rsidP="00000000" w:rsidRDefault="00000000" w:rsidRPr="00000000" w14:paraId="0000002D">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and Basic Print Management Software</w:t>
            </w:r>
          </w:p>
        </w:tc>
        <w:tc>
          <w:tcPr/>
          <w:p w:rsidR="00000000" w:rsidDel="00000000" w:rsidP="00000000" w:rsidRDefault="00000000" w:rsidRPr="00000000" w14:paraId="0000002E">
            <w:pPr>
              <w:tabs>
                <w:tab w:val="left" w:pos="2257"/>
              </w:tabs>
              <w:spacing w:line="259" w:lineRule="auto"/>
              <w:jc w:val="center"/>
              <w:rPr>
                <w:rFonts w:ascii="Arial" w:cs="Arial" w:eastAsia="Arial" w:hAnsi="Arial"/>
                <w:i w:val="1"/>
              </w:rPr>
            </w:pPr>
            <w:r w:rsidDel="00000000" w:rsidR="00000000" w:rsidRPr="00000000">
              <w:rPr>
                <w:rtl w:val="0"/>
              </w:rPr>
            </w:r>
          </w:p>
        </w:tc>
      </w:tr>
      <w:tr>
        <w:trPr>
          <w:cantSplit w:val="0"/>
          <w:tblHeader w:val="0"/>
        </w:trPr>
        <w:tc>
          <w:tcPr/>
          <w:p w:rsidR="00000000" w:rsidDel="00000000" w:rsidP="00000000" w:rsidRDefault="00000000" w:rsidRPr="00000000" w14:paraId="0000002F">
            <w:pPr>
              <w:tabs>
                <w:tab w:val="left" w:pos="2257"/>
              </w:tabs>
              <w:spacing w:line="259" w:lineRule="auto"/>
              <w:jc w:val="center"/>
              <w:rPr>
                <w:rFonts w:ascii="Arial" w:cs="Arial" w:eastAsia="Arial" w:hAnsi="Arial"/>
                <w:i w:val="1"/>
              </w:rPr>
            </w:pPr>
            <w:r w:rsidDel="00000000" w:rsidR="00000000" w:rsidRPr="00000000">
              <w:rPr>
                <w:rFonts w:ascii="Arial" w:cs="Arial" w:eastAsia="Arial" w:hAnsi="Arial"/>
                <w:i w:val="1"/>
                <w:rtl w:val="0"/>
              </w:rPr>
              <w:t xml:space="preserve">2</w:t>
            </w:r>
          </w:p>
        </w:tc>
        <w:tc>
          <w:tcPr/>
          <w:p w:rsidR="00000000" w:rsidDel="00000000" w:rsidP="00000000" w:rsidRDefault="00000000" w:rsidRPr="00000000" w14:paraId="00000030">
            <w:pPr>
              <w:tabs>
                <w:tab w:val="left" w:pos="2257"/>
              </w:tabs>
              <w:spacing w:line="259" w:lineRule="auto"/>
              <w:rPr>
                <w:rFonts w:ascii="Arial" w:cs="Arial" w:eastAsia="Arial" w:hAnsi="Arial"/>
                <w:i w:val="1"/>
              </w:rPr>
            </w:pPr>
            <w:r w:rsidDel="00000000" w:rsidR="00000000" w:rsidRPr="00000000">
              <w:rPr>
                <w:rFonts w:ascii="Arial" w:cs="Arial" w:eastAsia="Arial" w:hAnsi="Arial"/>
                <w:i w:val="1"/>
                <w:rtl w:val="0"/>
              </w:rPr>
              <w:t xml:space="preserve">Multifunctional Print Devices (MFDs), Print Management and/or Digital Workflow Software and Associated Services </w:t>
            </w:r>
          </w:p>
        </w:tc>
        <w:tc>
          <w:tcPr/>
          <w:p w:rsidR="00000000" w:rsidDel="00000000" w:rsidP="00000000" w:rsidRDefault="00000000" w:rsidRPr="00000000" w14:paraId="00000031">
            <w:pPr>
              <w:tabs>
                <w:tab w:val="left" w:pos="2257"/>
              </w:tabs>
              <w:spacing w:line="259" w:lineRule="auto"/>
              <w:jc w:val="center"/>
              <w:rPr>
                <w:rFonts w:ascii="Arial" w:cs="Arial" w:eastAsia="Arial" w:hAnsi="Arial"/>
                <w:i w:val="1"/>
              </w:rPr>
            </w:pP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keepNext w:val="1"/>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INCORPORATED TERMS</w:t>
      </w:r>
    </w:p>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The following documents are incorporated into this Call-Off Contract. </w:t>
      </w:r>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Where numbers are missing we are not using those schedules. If the documents conflict, the following order of precedence applies:</w:t>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numPr>
          <w:ilvl w:val="0"/>
          <w:numId w:val="14"/>
        </w:numPr>
        <w:pBdr>
          <w:top w:space="0" w:sz="0" w:val="nil"/>
          <w:left w:space="0" w:sz="0" w:val="nil"/>
          <w:bottom w:space="0" w:sz="0" w:val="nil"/>
          <w:right w:space="0" w:sz="0" w:val="nil"/>
          <w:between w:space="0" w:sz="0" w:val="nil"/>
        </w:pBdr>
        <w:spacing w:line="276"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This Order Form including the Call-Off Special Terms and Call-Off Special Schedules.</w:t>
      </w:r>
    </w:p>
    <w:p w:rsidR="00000000" w:rsidDel="00000000" w:rsidP="00000000" w:rsidRDefault="00000000" w:rsidRPr="00000000" w14:paraId="0000003A">
      <w:pPr>
        <w:numPr>
          <w:ilvl w:val="0"/>
          <w:numId w:val="14"/>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Joint Schedule 1 (Definitions and Interpretation) </w:t>
      </w:r>
      <w:r w:rsidDel="00000000" w:rsidR="00000000" w:rsidRPr="00000000">
        <w:rPr>
          <w:rFonts w:ascii="Arial" w:cs="Arial" w:eastAsia="Arial" w:hAnsi="Arial"/>
          <w:b w:val="1"/>
          <w:color w:val="000000"/>
          <w:rtl w:val="0"/>
        </w:rPr>
        <w:t xml:space="preserve">RM6174 </w:t>
      </w:r>
      <w:r w:rsidDel="00000000" w:rsidR="00000000" w:rsidRPr="00000000">
        <w:rPr>
          <w:rtl w:val="0"/>
        </w:rPr>
      </w:r>
    </w:p>
    <w:p w:rsidR="00000000" w:rsidDel="00000000" w:rsidP="00000000" w:rsidRDefault="00000000" w:rsidRPr="00000000" w14:paraId="0000003B">
      <w:pPr>
        <w:numPr>
          <w:ilvl w:val="0"/>
          <w:numId w:val="14"/>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Framework Special Terms [</w:t>
      </w:r>
      <w:r w:rsidDel="00000000" w:rsidR="00000000" w:rsidRPr="00000000">
        <w:rPr>
          <w:rFonts w:ascii="Arial" w:cs="Arial" w:eastAsia="Arial" w:hAnsi="Arial"/>
          <w:b w:val="1"/>
          <w:color w:val="000000"/>
          <w:rtl w:val="0"/>
        </w:rPr>
        <w:t xml:space="preserve">Buyer guidance: </w:t>
      </w:r>
      <w:r w:rsidDel="00000000" w:rsidR="00000000" w:rsidRPr="00000000">
        <w:rPr>
          <w:rFonts w:ascii="Arial" w:cs="Arial" w:eastAsia="Arial" w:hAnsi="Arial"/>
          <w:color w:val="000000"/>
          <w:rtl w:val="0"/>
        </w:rPr>
        <w:t xml:space="preserve">This will incorporate all of the Framework Special Terms into the Call-Off Contract. This will need to be amended to specify which are included if it is anticipated that some will be excluded. </w:t>
      </w:r>
      <w:r w:rsidDel="00000000" w:rsidR="00000000" w:rsidRPr="00000000">
        <w:rPr>
          <w:rFonts w:ascii="Arial" w:cs="Arial" w:eastAsia="Arial" w:hAnsi="Arial"/>
          <w:b w:val="1"/>
          <w:color w:val="000000"/>
          <w:rtl w:val="0"/>
        </w:rPr>
        <w:t xml:space="preserve">Remove </w:t>
      </w:r>
      <w:r w:rsidDel="00000000" w:rsidR="00000000" w:rsidRPr="00000000">
        <w:rPr>
          <w:rFonts w:ascii="Arial" w:cs="Arial" w:eastAsia="Arial" w:hAnsi="Arial"/>
          <w:color w:val="000000"/>
          <w:rtl w:val="0"/>
        </w:rPr>
        <w:t xml:space="preserve">this guidance too.]</w:t>
      </w:r>
    </w:p>
    <w:p w:rsidR="00000000" w:rsidDel="00000000" w:rsidP="00000000" w:rsidRDefault="00000000" w:rsidRPr="00000000" w14:paraId="0000003C">
      <w:pPr>
        <w:keepNext w:val="1"/>
        <w:numPr>
          <w:ilvl w:val="0"/>
          <w:numId w:val="14"/>
        </w:numPr>
        <w:pBdr>
          <w:top w:space="0" w:sz="0" w:val="nil"/>
          <w:left w:space="0" w:sz="0" w:val="nil"/>
          <w:bottom w:space="0" w:sz="0" w:val="nil"/>
          <w:right w:space="0" w:sz="0" w:val="nil"/>
          <w:between w:space="0" w:sz="0" w:val="nil"/>
        </w:pBdr>
        <w:spacing w:line="259" w:lineRule="auto"/>
        <w:ind w:left="720" w:hanging="360"/>
        <w:rPr>
          <w:rFonts w:ascii="Arial" w:cs="Arial" w:eastAsia="Arial" w:hAnsi="Arial"/>
          <w:color w:val="000000"/>
        </w:rPr>
      </w:pPr>
      <w:r w:rsidDel="00000000" w:rsidR="00000000" w:rsidRPr="00000000">
        <w:rPr>
          <w:rFonts w:ascii="Arial" w:cs="Arial" w:eastAsia="Arial" w:hAnsi="Arial"/>
          <w:color w:val="000000"/>
          <w:rtl w:val="0"/>
        </w:rPr>
        <w:t xml:space="preserve">The following Schedules in equal order of precedence:</w:t>
      </w:r>
    </w:p>
    <w:p w:rsidR="00000000" w:rsidDel="00000000" w:rsidP="00000000" w:rsidRDefault="00000000" w:rsidRPr="00000000" w14:paraId="0000003D">
      <w:pPr>
        <w:keepNext w:val="1"/>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3E">
      <w:pPr>
        <w:keepNext w:val="1"/>
        <w:pBdr>
          <w:top w:space="0" w:sz="0" w:val="nil"/>
          <w:left w:space="0" w:sz="0" w:val="nil"/>
          <w:bottom w:space="0" w:sz="0" w:val="nil"/>
          <w:right w:space="0" w:sz="0" w:val="nil"/>
          <w:between w:space="0" w:sz="0" w:val="nil"/>
        </w:pBdr>
        <w:spacing w:line="259" w:lineRule="auto"/>
        <w:ind w:left="720" w:firstLine="0"/>
        <w:rPr>
          <w:rFonts w:ascii="Arial" w:cs="Arial" w:eastAsia="Arial" w:hAnsi="Arial"/>
          <w:b w:val="1"/>
          <w:color w:val="000000"/>
        </w:rPr>
      </w:pPr>
      <w:r w:rsidDel="00000000" w:rsidR="00000000" w:rsidRPr="00000000">
        <w:rPr>
          <w:rFonts w:ascii="Arial" w:cs="Arial" w:eastAsia="Arial" w:hAnsi="Arial"/>
          <w:color w:val="000000"/>
          <w:rtl w:val="0"/>
        </w:rPr>
        <w:t xml:space="preserve">[</w:t>
      </w: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03F">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end column clearly stipulates which of the Schedules are Mandatory for inclusion within your Call-Off Agreement and therefore cannot be deleted.  This column also clearly states which of the Schedules you have the option of including or deleting as part of your Call-Off Contract.</w:t>
      </w:r>
    </w:p>
    <w:p w:rsidR="00000000" w:rsidDel="00000000" w:rsidP="00000000" w:rsidRDefault="00000000" w:rsidRPr="00000000" w14:paraId="00000040">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delete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any highlighted Schedules that you do not need for this Call-Off Contract. </w:t>
      </w:r>
    </w:p>
    <w:p w:rsidR="00000000" w:rsidDel="00000000" w:rsidP="00000000" w:rsidRDefault="00000000" w:rsidRPr="00000000" w14:paraId="00000041">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Add</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any additional Schedule needed, providing it is within scope of the framework agreement. </w:t>
      </w:r>
    </w:p>
    <w:p w:rsidR="00000000" w:rsidDel="00000000" w:rsidP="00000000" w:rsidRDefault="00000000" w:rsidRPr="00000000" w14:paraId="00000042">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Remove</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any highlighting remaining before finalising this Order Form. </w:t>
      </w:r>
    </w:p>
    <w:p w:rsidR="00000000" w:rsidDel="00000000" w:rsidP="00000000" w:rsidRDefault="00000000" w:rsidRPr="00000000" w14:paraId="00000043">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highlight w:val="yellow"/>
          <w:u w:val="none"/>
          <w:vertAlign w:val="baseline"/>
          <w:rtl w:val="0"/>
        </w:rPr>
        <w:t xml:space="preserve">Remove</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this guidance too.</w:t>
      </w:r>
    </w:p>
    <w:p w:rsidR="00000000" w:rsidDel="00000000" w:rsidP="00000000" w:rsidRDefault="00000000" w:rsidRPr="00000000" w14:paraId="00000044">
      <w:pPr>
        <w:keepNext w:val="1"/>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144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You must retain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all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Schedules you select for the full term of your Call-Off Contract as they along with this Order Form make up your formal Contract with the Supplier.</w:t>
      </w:r>
      <w:r w:rsidDel="00000000" w:rsidR="00000000" w:rsidRPr="00000000">
        <w:rPr>
          <w:rtl w:val="0"/>
        </w:rPr>
      </w:r>
    </w:p>
    <w:p w:rsidR="00000000" w:rsidDel="00000000" w:rsidP="00000000" w:rsidRDefault="00000000" w:rsidRPr="00000000" w14:paraId="00000045">
      <w:pPr>
        <w:numPr>
          <w:ilvl w:val="0"/>
          <w:numId w:val="14"/>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CCS Core Terms (version 3.0.11)</w:t>
      </w:r>
    </w:p>
    <w:p w:rsidR="00000000" w:rsidDel="00000000" w:rsidP="00000000" w:rsidRDefault="00000000" w:rsidRPr="00000000" w14:paraId="00000046">
      <w:pPr>
        <w:numPr>
          <w:ilvl w:val="0"/>
          <w:numId w:val="14"/>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Joint Schedule 5 (Corporate Social Responsibility) </w:t>
      </w:r>
    </w:p>
    <w:p w:rsidR="00000000" w:rsidDel="00000000" w:rsidP="00000000" w:rsidRDefault="00000000" w:rsidRPr="00000000" w14:paraId="00000047">
      <w:pPr>
        <w:numPr>
          <w:ilvl w:val="0"/>
          <w:numId w:val="14"/>
        </w:numPr>
        <w:pBdr>
          <w:top w:space="0" w:sz="0" w:val="nil"/>
          <w:left w:space="0" w:sz="0" w:val="nil"/>
          <w:bottom w:space="0" w:sz="0" w:val="nil"/>
          <w:right w:space="0" w:sz="0" w:val="nil"/>
          <w:between w:space="0" w:sz="0" w:val="nil"/>
        </w:pBdr>
        <w:spacing w:line="259" w:lineRule="auto"/>
        <w:ind w:left="720" w:hanging="360"/>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[Call-Off Schedule 4 (Call-Off Tender) as long as any parts of the Call-Off Tender that offer a better commercial position for the Buyer (as decided by the Buyer) take precedence over the documents above.]</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59" w:lineRule="auto"/>
        <w:ind w:left="720" w:firstLine="0"/>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9">
      <w:pPr>
        <w:tabs>
          <w:tab w:val="left" w:pos="2257"/>
        </w:tabs>
        <w:spacing w:line="259" w:lineRule="auto"/>
        <w:jc w:val="both"/>
        <w:rPr>
          <w:rFonts w:ascii="Arial" w:cs="Arial" w:eastAsia="Arial" w:hAnsi="Arial"/>
        </w:rPr>
      </w:pPr>
      <w:r w:rsidDel="00000000" w:rsidR="00000000" w:rsidRPr="00000000">
        <w:rPr>
          <w:rFonts w:ascii="Arial" w:cs="Arial" w:eastAsia="Arial" w:hAnsi="Arial"/>
          <w:b w:val="1"/>
          <w:u w:val="single"/>
          <w:rtl w:val="0"/>
        </w:rPr>
        <w:t xml:space="preserve">Buyers please note:</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No other Supplier terms are part of the Call-Off Contract. That includes any terms written on the back of, added to this Order Form, or presented at the time of delivery. </w:t>
      </w:r>
    </w:p>
    <w:p w:rsidR="00000000" w:rsidDel="00000000" w:rsidP="00000000" w:rsidRDefault="00000000" w:rsidRPr="00000000" w14:paraId="0000004A">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04B">
      <w:pPr>
        <w:keepNext w:val="1"/>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keepNext w:val="1"/>
        <w:pBdr>
          <w:top w:space="0" w:sz="0" w:val="nil"/>
          <w:left w:space="0" w:sz="0" w:val="nil"/>
          <w:bottom w:space="0" w:sz="0" w:val="nil"/>
          <w:right w:space="0" w:sz="0" w:val="nil"/>
          <w:between w:space="0" w:sz="0" w:val="nil"/>
        </w:pBdr>
        <w:spacing w:line="259"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4D">
      <w:pPr>
        <w:numPr>
          <w:ilvl w:val="0"/>
          <w:numId w:val="15"/>
        </w:numPr>
        <w:pBdr>
          <w:top w:space="0" w:sz="0" w:val="nil"/>
          <w:left w:space="0" w:sz="0" w:val="nil"/>
          <w:bottom w:space="0" w:sz="0" w:val="nil"/>
          <w:right w:space="0" w:sz="0" w:val="nil"/>
          <w:between w:space="0" w:sz="0" w:val="nil"/>
        </w:pBdr>
        <w:spacing w:after="200" w:line="276" w:lineRule="auto"/>
        <w:ind w:left="1080" w:hanging="360"/>
        <w:rPr>
          <w:rFonts w:ascii="Arial" w:cs="Arial" w:eastAsia="Arial" w:hAnsi="Arial"/>
          <w:color w:val="000000"/>
        </w:rPr>
      </w:pPr>
      <w:r w:rsidDel="00000000" w:rsidR="00000000" w:rsidRPr="00000000">
        <w:rPr>
          <w:rFonts w:ascii="Arial" w:cs="Arial" w:eastAsia="Arial" w:hAnsi="Arial"/>
          <w:color w:val="000000"/>
          <w:rtl w:val="0"/>
        </w:rPr>
        <w:t xml:space="preserve">Joint Schedules for </w:t>
      </w:r>
      <w:r w:rsidDel="00000000" w:rsidR="00000000" w:rsidRPr="00000000">
        <w:rPr>
          <w:rFonts w:ascii="Arial" w:cs="Arial" w:eastAsia="Arial" w:hAnsi="Arial"/>
          <w:b w:val="1"/>
          <w:color w:val="000000"/>
          <w:rtl w:val="0"/>
        </w:rPr>
        <w:t xml:space="preserve">RM6174</w:t>
      </w:r>
      <w:r w:rsidDel="00000000" w:rsidR="00000000" w:rsidRPr="00000000">
        <w:rPr>
          <w:rtl w:val="0"/>
        </w:rPr>
      </w:r>
    </w:p>
    <w:tbl>
      <w:tblPr>
        <w:tblStyle w:val="Table3"/>
        <w:tblW w:w="10206.0" w:type="dxa"/>
        <w:jc w:val="left"/>
        <w:tblInd w:w="279.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206"/>
        <w:gridCol w:w="1769"/>
        <w:gridCol w:w="4989"/>
        <w:gridCol w:w="2242"/>
        <w:tblGridChange w:id="0">
          <w:tblGrid>
            <w:gridCol w:w="1206"/>
            <w:gridCol w:w="1769"/>
            <w:gridCol w:w="4989"/>
            <w:gridCol w:w="2242"/>
          </w:tblGrid>
        </w:tblGridChange>
      </w:tblGrid>
      <w:tr>
        <w:trPr>
          <w:cantSplit w:val="0"/>
          <w:tblHeader w:val="0"/>
        </w:trPr>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(Variation Form)</w:t>
            </w:r>
          </w:p>
        </w:tc>
        <w:tc>
          <w:tcPr/>
          <w:p w:rsidR="00000000" w:rsidDel="00000000" w:rsidP="00000000" w:rsidRDefault="00000000" w:rsidRPr="00000000" w14:paraId="00000052">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to be used when either the Buyer and/or Supplier wants to change/update the deliverables of the original Call-Off Contract in accordance with Clause 24 (Changing the Contract) of the Core Terms</w:t>
            </w:r>
          </w:p>
        </w:tc>
        <w:tc>
          <w:tcPr/>
          <w:p w:rsidR="00000000" w:rsidDel="00000000" w:rsidP="00000000" w:rsidRDefault="00000000" w:rsidRPr="00000000" w14:paraId="00000053">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54">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55">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w:t>
            </w:r>
          </w:p>
          <w:p w:rsidR="00000000" w:rsidDel="00000000" w:rsidP="00000000" w:rsidRDefault="00000000" w:rsidRPr="00000000" w14:paraId="00000056">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Schedule </w:t>
            </w:r>
          </w:p>
          <w:p w:rsidR="00000000" w:rsidDel="00000000" w:rsidP="00000000" w:rsidRDefault="00000000" w:rsidRPr="00000000" w14:paraId="00000057">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3 </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(Insurance Requirements)</w:t>
            </w:r>
          </w:p>
        </w:tc>
        <w:tc>
          <w:tcPr/>
          <w:p w:rsidR="00000000" w:rsidDel="00000000" w:rsidP="00000000" w:rsidRDefault="00000000" w:rsidRPr="00000000" w14:paraId="0000005A">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defines</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the standard insurance cover required by Suppliers at Framework level.  If Buyers require Suppliers to obtain additional Insurance, this should be detailed in the ‘Additional Insurance’ section found further on in this form. </w:t>
            </w:r>
            <w:r w:rsidDel="00000000" w:rsidR="00000000" w:rsidRPr="00000000">
              <w:rPr>
                <w:rtl w:val="0"/>
              </w:rPr>
            </w:r>
          </w:p>
        </w:tc>
        <w:tc>
          <w:tcPr/>
          <w:p w:rsidR="00000000" w:rsidDel="00000000" w:rsidP="00000000" w:rsidRDefault="00000000" w:rsidRPr="00000000" w14:paraId="0000005B">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5C">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5D">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w:t>
            </w:r>
          </w:p>
          <w:p w:rsidR="00000000" w:rsidDel="00000000" w:rsidP="00000000" w:rsidRDefault="00000000" w:rsidRPr="00000000" w14:paraId="0000005E">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4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(Commercially Sensitive Information)</w:t>
            </w:r>
          </w:p>
        </w:tc>
        <w:tc>
          <w:tcPr/>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Complete this Schedule when Supplier's Confidential Information has been identified and agreed to by both parties.  In this Schedule specify any Commercially Sensitive Information of the Supplier and the duration for which it should be confidential.</w:t>
            </w:r>
          </w:p>
        </w:tc>
        <w:tc>
          <w:tcPr/>
          <w:p w:rsidR="00000000" w:rsidDel="00000000" w:rsidP="00000000" w:rsidRDefault="00000000" w:rsidRPr="00000000" w14:paraId="00000062">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63">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64">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5</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Corporate Social Responsibility </w:t>
            </w:r>
            <w:r w:rsidDel="00000000" w:rsidR="00000000" w:rsidRPr="00000000">
              <w:rPr>
                <w:rtl w:val="0"/>
              </w:rPr>
            </w:r>
          </w:p>
        </w:tc>
        <w:tc>
          <w:tcPr/>
          <w:p w:rsidR="00000000" w:rsidDel="00000000" w:rsidP="00000000" w:rsidRDefault="00000000" w:rsidRPr="00000000" w14:paraId="00000066">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w:t>
            </w:r>
            <w:r w:rsidDel="00000000" w:rsidR="00000000" w:rsidRPr="00000000">
              <w:rPr>
                <w:rtl w:val="0"/>
              </w:rPr>
            </w:r>
          </w:p>
        </w:tc>
        <w:tc>
          <w:tcPr/>
          <w:p w:rsidR="00000000" w:rsidDel="00000000" w:rsidP="00000000" w:rsidRDefault="00000000" w:rsidRPr="00000000" w14:paraId="00000067">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68">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This Schedule is not Mandatory</w:t>
            </w:r>
          </w:p>
        </w:tc>
      </w:tr>
      <w:tr>
        <w:trPr>
          <w:cantSplit w:val="0"/>
          <w:tblHeader w:val="0"/>
        </w:trPr>
        <w:tc>
          <w:tcPr/>
          <w:p w:rsidR="00000000" w:rsidDel="00000000" w:rsidP="00000000" w:rsidRDefault="00000000" w:rsidRPr="00000000" w14:paraId="00000069">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6</w:t>
            </w:r>
            <w:r w:rsidDel="00000000" w:rsidR="00000000" w:rsidRPr="00000000">
              <w:rPr>
                <w:rtl w:val="0"/>
              </w:rPr>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(Key Subcontractors)</w:t>
            </w:r>
            <w:r w:rsidDel="00000000" w:rsidR="00000000" w:rsidRPr="00000000">
              <w:rPr>
                <w:rtl w:val="0"/>
              </w:rPr>
            </w:r>
          </w:p>
        </w:tc>
        <w:tc>
          <w:tcPr/>
          <w:p w:rsidR="00000000" w:rsidDel="00000000" w:rsidP="00000000" w:rsidRDefault="00000000" w:rsidRPr="00000000" w14:paraId="0000006C">
            <w:pPr>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in to the Call-Off where the Supplier is entitled to sub-contract part of its obligations under this Call-Off Contract to Key Subcontractors.  Key Subcontractor information should be detailed in the ‘Key Subcontractor’ section found further on in this form.</w:t>
            </w:r>
            <w:r w:rsidDel="00000000" w:rsidR="00000000" w:rsidRPr="00000000">
              <w:rPr>
                <w:rtl w:val="0"/>
              </w:rPr>
            </w:r>
          </w:p>
        </w:tc>
        <w:tc>
          <w:tcPr/>
          <w:p w:rsidR="00000000" w:rsidDel="00000000" w:rsidP="00000000" w:rsidRDefault="00000000" w:rsidRPr="00000000" w14:paraId="0000006D">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6E">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6F">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70">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7</w:t>
            </w:r>
          </w:p>
          <w:p w:rsidR="00000000" w:rsidDel="00000000" w:rsidP="00000000" w:rsidRDefault="00000000" w:rsidRPr="00000000" w14:paraId="00000071">
            <w:pPr>
              <w:spacing w:line="259" w:lineRule="auto"/>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(Financial Difficulties</w:t>
            </w:r>
            <w:r w:rsidDel="00000000" w:rsidR="00000000" w:rsidRPr="00000000">
              <w:rPr>
                <w:rFonts w:ascii="Arial" w:cs="Arial" w:eastAsia="Arial" w:hAnsi="Arial"/>
                <w:sz w:val="22"/>
                <w:szCs w:val="22"/>
                <w:rtl w:val="0"/>
              </w:rPr>
              <w:t xml:space="preserve">)</w:t>
            </w:r>
            <w:r w:rsidDel="00000000" w:rsidR="00000000" w:rsidRPr="00000000">
              <w:rPr>
                <w:rtl w:val="0"/>
              </w:rPr>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by Buyer’s who want to monitor the financial standing of the Supplier providing the Call-Off deliverables and describes what happens when a Suppliers credit rating changes</w:t>
            </w:r>
          </w:p>
        </w:tc>
        <w:tc>
          <w:tcPr/>
          <w:p w:rsidR="00000000" w:rsidDel="00000000" w:rsidP="00000000" w:rsidRDefault="00000000" w:rsidRPr="00000000" w14:paraId="00000074">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75">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76">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8</w:t>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(Guarantee)</w:t>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Considered whether the Supplier should provide a Call Off Guarantee on or before the Call Off Commencement Date (and check if the Supplier has procured a Framework Guarantee under the Framework Contract which covers the Call-Off Contract)</w:t>
            </w:r>
          </w:p>
        </w:tc>
        <w:tc>
          <w:tcPr/>
          <w:p w:rsidR="00000000" w:rsidDel="00000000" w:rsidP="00000000" w:rsidRDefault="00000000" w:rsidRPr="00000000" w14:paraId="00000079">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7A">
            <w:pPr>
              <w:spacing w:line="259" w:lineRule="auto"/>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07B">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Joint Schedule 8</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7D">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9]</w:t>
            </w:r>
          </w:p>
          <w:p w:rsidR="00000000" w:rsidDel="00000000" w:rsidP="00000000" w:rsidRDefault="00000000" w:rsidRPr="00000000" w14:paraId="0000007E">
            <w:pPr>
              <w:spacing w:line="259"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(Minimum Standards of Reliability)</w:t>
            </w:r>
            <w:r w:rsidDel="00000000" w:rsidR="00000000" w:rsidRPr="00000000">
              <w:rPr>
                <w:rtl w:val="0"/>
              </w:rPr>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should be incorporated when a Call-Off contract with an anticipated contract value in excess of £20 Million (excluding VAT) is awarded</w:t>
            </w:r>
          </w:p>
        </w:tc>
        <w:tc>
          <w:tcPr/>
          <w:p w:rsidR="00000000" w:rsidDel="00000000" w:rsidP="00000000" w:rsidRDefault="00000000" w:rsidRPr="00000000" w14:paraId="00000081">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83">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10</w:t>
              <w:tab/>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(Rectification Plan)</w:t>
            </w:r>
          </w:p>
        </w:tc>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This schedule is used when a supplier breaches any of their obligations and sets out the steps to be taken by Suppliers to rectify the Defaults.  </w:t>
            </w:r>
            <w:r w:rsidDel="00000000" w:rsidR="00000000" w:rsidRPr="00000000">
              <w:rPr>
                <w:rFonts w:ascii="Arial" w:cs="Arial" w:eastAsia="Arial" w:hAnsi="Arial"/>
                <w:i w:val="1"/>
                <w:sz w:val="22"/>
                <w:szCs w:val="22"/>
                <w:rtl w:val="0"/>
              </w:rPr>
              <w:t xml:space="preserve">The definition of Default can be found in Joint Schedule 1 - Definitions</w:t>
            </w:r>
            <w:r w:rsidDel="00000000" w:rsidR="00000000" w:rsidRPr="00000000">
              <w:rPr>
                <w:rtl w:val="0"/>
              </w:rPr>
            </w:r>
          </w:p>
        </w:tc>
        <w:tc>
          <w:tcPr/>
          <w:p w:rsidR="00000000" w:rsidDel="00000000" w:rsidP="00000000" w:rsidRDefault="00000000" w:rsidRPr="00000000" w14:paraId="00000086">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Joint Schedule 11 </w:t>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(Processing Data)</w:t>
            </w:r>
          </w:p>
        </w:tc>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sz w:val="22"/>
                <w:szCs w:val="22"/>
                <w:rtl w:val="0"/>
              </w:rPr>
              <w:t xml:space="preserve"> Annex 1 of Schedule 11 is to be completed by Buyer’s when Personal Data is processed by Supplier’s.  Annex 2 of this Schedule should be considered when both parties agree to Joint Controller Status </w:t>
            </w:r>
          </w:p>
        </w:tc>
        <w:tc>
          <w:tcPr/>
          <w:p w:rsidR="00000000" w:rsidDel="00000000" w:rsidP="00000000" w:rsidRDefault="00000000" w:rsidRPr="00000000" w14:paraId="0000008B">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8C">
            <w:pPr>
              <w:rPr>
                <w:rFonts w:ascii="Arial" w:cs="Arial" w:eastAsia="Arial" w:hAnsi="Arial"/>
                <w:b w:val="1"/>
              </w:rPr>
            </w:pPr>
            <w:r w:rsidDel="00000000" w:rsidR="00000000" w:rsidRPr="00000000">
              <w:rPr>
                <w:rFonts w:ascii="Arial" w:cs="Arial" w:eastAsia="Arial" w:hAnsi="Arial"/>
                <w:b w:val="1"/>
                <w:rtl w:val="0"/>
              </w:rPr>
              <w:t xml:space="preserve">Do not delete</w:t>
            </w:r>
          </w:p>
        </w:tc>
      </w:tr>
      <w:tr>
        <w:trPr>
          <w:cantSplit w:val="0"/>
          <w:tblHeader w:val="0"/>
        </w:trPr>
        <w:tc>
          <w:tcPr/>
          <w:p w:rsidR="00000000" w:rsidDel="00000000" w:rsidP="00000000" w:rsidRDefault="00000000" w:rsidRPr="00000000" w14:paraId="0000008D">
            <w:pPr>
              <w:spacing w:line="259"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[Joint Schedule 12]</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(Supply Chain Visibility)</w:t>
            </w:r>
            <w:r w:rsidDel="00000000" w:rsidR="00000000" w:rsidRPr="00000000">
              <w:rPr>
                <w:rtl w:val="0"/>
              </w:rPr>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considered when Buyer’s require the Supplier to report on Supply Chain Opportunities throughout the duration of the Call-Off Contract</w:t>
            </w:r>
          </w:p>
        </w:tc>
        <w:tc>
          <w:tcPr/>
          <w:p w:rsidR="00000000" w:rsidDel="00000000" w:rsidP="00000000" w:rsidRDefault="00000000" w:rsidRPr="00000000" w14:paraId="00000091">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3">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13]</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(Continuous Improvement)</w:t>
            </w: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when Buyer’s require the Supplier to identify new or protentional improvements in relation to the Deliverables as set out in this Call-Off Contract</w:t>
            </w:r>
          </w:p>
        </w:tc>
        <w:tc>
          <w:tcPr/>
          <w:p w:rsidR="00000000" w:rsidDel="00000000" w:rsidP="00000000" w:rsidRDefault="00000000" w:rsidRPr="00000000" w14:paraId="00000097">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9">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14] </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59" w:lineRule="auto"/>
              <w:ind w:left="1080" w:firstLine="0"/>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(Benchmarking)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where Buyer’s require the Supplier to complete periodic reviews of the Call-off deliverables to ensure they represent Value for Money throughout the term of they Contract</w:t>
            </w:r>
          </w:p>
        </w:tc>
        <w:tc>
          <w:tcPr/>
          <w:p w:rsidR="00000000" w:rsidDel="00000000" w:rsidP="00000000" w:rsidRDefault="00000000" w:rsidRPr="00000000" w14:paraId="0000009D">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9E">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9F">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[Joint Schedule 15]</w:t>
            </w:r>
          </w:p>
          <w:p w:rsidR="00000000" w:rsidDel="00000000" w:rsidP="00000000" w:rsidRDefault="00000000" w:rsidRPr="00000000" w14:paraId="000000A0">
            <w:pPr>
              <w:spacing w:line="259" w:lineRule="auto"/>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(Key Supplier Staff)</w:t>
              <w:tab/>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by Buyer’s where Key roles of Supplier Staff have been identified by the Buyer and Supplier</w:t>
            </w:r>
            <w:r w:rsidDel="00000000" w:rsidR="00000000" w:rsidRPr="00000000">
              <w:rPr>
                <w:rtl w:val="0"/>
              </w:rPr>
            </w:r>
          </w:p>
        </w:tc>
        <w:tc>
          <w:tcPr/>
          <w:p w:rsidR="00000000" w:rsidDel="00000000" w:rsidP="00000000" w:rsidRDefault="00000000" w:rsidRPr="00000000" w14:paraId="000000A3">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Delete </w:t>
            </w:r>
            <w:r w:rsidDel="00000000" w:rsidR="00000000" w:rsidRPr="00000000">
              <w:rPr>
                <w:rFonts w:ascii="Arial" w:cs="Arial" w:eastAsia="Arial" w:hAnsi="Arial"/>
                <w:rtl w:val="0"/>
              </w:rPr>
              <w:t xml:space="preserve">if not applicable</w:t>
            </w:r>
          </w:p>
          <w:p w:rsidR="00000000" w:rsidDel="00000000" w:rsidP="00000000" w:rsidRDefault="00000000" w:rsidRPr="00000000" w14:paraId="000000A4">
            <w:pPr>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0A5">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of Buyer/Supplier Key Roles into Annex 1 of Joint Schedule 15</w:t>
            </w:r>
          </w:p>
          <w:p w:rsidR="00000000" w:rsidDel="00000000" w:rsidP="00000000" w:rsidRDefault="00000000" w:rsidRPr="00000000" w14:paraId="000000A6">
            <w:pPr>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bl>
    <w:p w:rsidR="00000000" w:rsidDel="00000000" w:rsidP="00000000" w:rsidRDefault="00000000" w:rsidRPr="00000000" w14:paraId="000000A7">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0A8">
      <w:pPr>
        <w:numPr>
          <w:ilvl w:val="0"/>
          <w:numId w:val="15"/>
        </w:numPr>
        <w:pBdr>
          <w:top w:space="0" w:sz="0" w:val="nil"/>
          <w:left w:space="0" w:sz="0" w:val="nil"/>
          <w:bottom w:space="0" w:sz="0" w:val="nil"/>
          <w:right w:space="0" w:sz="0" w:val="nil"/>
          <w:between w:space="0" w:sz="0" w:val="nil"/>
        </w:pBdr>
        <w:spacing w:after="200" w:line="276" w:lineRule="auto"/>
        <w:ind w:left="1080" w:hanging="360"/>
        <w:rPr>
          <w:rFonts w:ascii="Arial" w:cs="Arial" w:eastAsia="Arial" w:hAnsi="Arial"/>
        </w:rPr>
      </w:pPr>
      <w:r w:rsidDel="00000000" w:rsidR="00000000" w:rsidRPr="00000000">
        <w:rPr>
          <w:rFonts w:ascii="Arial" w:cs="Arial" w:eastAsia="Arial" w:hAnsi="Arial"/>
          <w:rtl w:val="0"/>
        </w:rPr>
        <w:t xml:space="preserve">Call-Off Schedules for </w:t>
      </w:r>
      <w:r w:rsidDel="00000000" w:rsidR="00000000" w:rsidRPr="00000000">
        <w:rPr>
          <w:rFonts w:ascii="Arial" w:cs="Arial" w:eastAsia="Arial" w:hAnsi="Arial"/>
          <w:b w:val="1"/>
          <w:rtl w:val="0"/>
        </w:rPr>
        <w:t xml:space="preserve">RM6174</w:t>
      </w:r>
      <w:r w:rsidDel="00000000" w:rsidR="00000000" w:rsidRPr="00000000">
        <w:rPr>
          <w:rFonts w:ascii="Arial" w:cs="Arial" w:eastAsia="Arial" w:hAnsi="Arial"/>
          <w:rtl w:val="0"/>
        </w:rPr>
        <w:tab/>
      </w:r>
    </w:p>
    <w:tbl>
      <w:tblPr>
        <w:tblStyle w:val="Table4"/>
        <w:tblW w:w="10206.0" w:type="dxa"/>
        <w:jc w:val="left"/>
        <w:tblInd w:w="279.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1213"/>
        <w:gridCol w:w="1794"/>
        <w:gridCol w:w="4506"/>
        <w:gridCol w:w="2693"/>
        <w:tblGridChange w:id="0">
          <w:tblGrid>
            <w:gridCol w:w="1213"/>
            <w:gridCol w:w="1794"/>
            <w:gridCol w:w="4506"/>
            <w:gridCol w:w="2693"/>
          </w:tblGrid>
        </w:tblGridChange>
      </w:tblGrid>
      <w:tr>
        <w:trPr>
          <w:cantSplit w:val="0"/>
          <w:tblHeader w:val="0"/>
        </w:trPr>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w:t>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(Transparency Reports) </w:t>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and sets out the reporting requirements which the Supplier will comply with throughout the duration of the Call-Off Contract</w:t>
            </w:r>
          </w:p>
        </w:tc>
        <w:tc>
          <w:tcPr/>
          <w:p w:rsidR="00000000" w:rsidDel="00000000" w:rsidP="00000000" w:rsidRDefault="00000000" w:rsidRPr="00000000" w14:paraId="000000AC">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w:t>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(Staff Transfer)</w:t>
            </w:r>
          </w:p>
        </w:tc>
        <w:tc>
          <w:tcPr/>
          <w:p w:rsidR="00000000" w:rsidDel="00000000" w:rsidP="00000000" w:rsidRDefault="00000000" w:rsidRPr="00000000" w14:paraId="000000B0">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provisions of Staff transfer.   </w:t>
            </w:r>
          </w:p>
          <w:p w:rsidR="00000000" w:rsidDel="00000000" w:rsidP="00000000" w:rsidRDefault="00000000" w:rsidRPr="00000000" w14:paraId="000000B1">
            <w:pPr>
              <w:rPr>
                <w:rFonts w:ascii="Arial" w:cs="Arial" w:eastAsia="Arial" w:hAnsi="Arial"/>
                <w:sz w:val="22"/>
                <w:szCs w:val="22"/>
              </w:rPr>
            </w:pPr>
            <w:r w:rsidDel="00000000" w:rsidR="00000000" w:rsidRPr="00000000">
              <w:rPr>
                <w:rFonts w:ascii="Arial" w:cs="Arial" w:eastAsia="Arial" w:hAnsi="Arial"/>
                <w:sz w:val="22"/>
                <w:szCs w:val="22"/>
                <w:rtl w:val="0"/>
              </w:rPr>
              <w:t xml:space="preserve">Buyers will need to seek their own legal advice prior to completing Call-Off Schedule 2.</w:t>
            </w:r>
          </w:p>
        </w:tc>
        <w:tc>
          <w:tcPr/>
          <w:p w:rsidR="00000000" w:rsidDel="00000000" w:rsidP="00000000" w:rsidRDefault="00000000" w:rsidRPr="00000000" w14:paraId="000000B2">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3">
            <w:pPr>
              <w:rPr>
                <w:rFonts w:ascii="Arial" w:cs="Arial" w:eastAsia="Arial" w:hAnsi="Arial"/>
                <w:b w:val="1"/>
                <w:sz w:val="22"/>
                <w:szCs w:val="22"/>
                <w:highlight w:val="yellow"/>
              </w:rPr>
            </w:pPr>
            <w:r w:rsidDel="00000000" w:rsidR="00000000" w:rsidRPr="00000000">
              <w:rPr>
                <w:rFonts w:ascii="Arial" w:cs="Arial" w:eastAsia="Arial" w:hAnsi="Arial"/>
                <w:b w:val="1"/>
                <w:rtl w:val="0"/>
              </w:rPr>
              <w:t xml:space="preserve">Do not delete</w:t>
            </w:r>
            <w:r w:rsidDel="00000000" w:rsidR="00000000" w:rsidRPr="00000000">
              <w:rPr>
                <w:rtl w:val="0"/>
              </w:rPr>
            </w:r>
          </w:p>
        </w:tc>
      </w:tr>
      <w:tr>
        <w:trPr>
          <w:cantSplit w:val="0"/>
          <w:tblHeader w:val="0"/>
        </w:trPr>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5</w:t>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(Pricing Details)</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applicable Call-Off Contract Charges.</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B8">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b w:val="1"/>
                <w:highlight w:val="yellow"/>
                <w:rtl w:val="0"/>
              </w:rPr>
              <w:t xml:space="preserve">[Insert/embed</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applicable Pricing details into Call-Off Schedule 5 (Pricing Details)] </w:t>
            </w:r>
          </w:p>
        </w:tc>
      </w:tr>
      <w:tr>
        <w:trPr>
          <w:cantSplit w:val="0"/>
          <w:tblHeader w:val="0"/>
        </w:trPr>
        <w:tc>
          <w:tcPr/>
          <w:p w:rsidR="00000000" w:rsidDel="00000000" w:rsidP="00000000" w:rsidRDefault="00000000" w:rsidRPr="00000000" w14:paraId="000000BC">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6</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(ICT Services) Section</w:t>
            </w:r>
          </w:p>
        </w:tc>
        <w:tc>
          <w:tcPr/>
          <w:p w:rsidR="00000000" w:rsidDel="00000000" w:rsidP="00000000" w:rsidRDefault="00000000" w:rsidRPr="00000000" w14:paraId="000000BE">
            <w:pPr>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sets out the requirement to which the</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Supplier are to comply with the Buyer’s</w:t>
            </w:r>
            <w:r w:rsidDel="00000000" w:rsidR="00000000" w:rsidRPr="00000000">
              <w:rPr>
                <w:rFonts w:ascii="Arial" w:cs="Arial" w:eastAsia="Arial" w:hAnsi="Arial"/>
                <w:i w:val="1"/>
                <w:sz w:val="22"/>
                <w:szCs w:val="22"/>
                <w:rtl w:val="0"/>
              </w:rPr>
              <w:t xml:space="preserve"> ICT Policy (ensure it is handed over to the Supplier before the Commencement Date)</w:t>
            </w:r>
          </w:p>
          <w:p w:rsidR="00000000" w:rsidDel="00000000" w:rsidP="00000000" w:rsidRDefault="00000000" w:rsidRPr="00000000" w14:paraId="000000B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0">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and / or</w:t>
            </w:r>
          </w:p>
          <w:p w:rsidR="00000000" w:rsidDel="00000000" w:rsidP="00000000" w:rsidRDefault="00000000" w:rsidRPr="00000000" w14:paraId="000000C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2">
            <w:pPr>
              <w:rPr>
                <w:rFonts w:ascii="Arial" w:cs="Arial" w:eastAsia="Arial" w:hAnsi="Arial"/>
                <w:sz w:val="22"/>
                <w:szCs w:val="22"/>
              </w:rPr>
            </w:pPr>
            <w:r w:rsidDel="00000000" w:rsidR="00000000" w:rsidRPr="00000000">
              <w:rPr>
                <w:rFonts w:ascii="Arial" w:cs="Arial" w:eastAsia="Arial" w:hAnsi="Arial"/>
                <w:sz w:val="22"/>
                <w:szCs w:val="22"/>
                <w:rtl w:val="0"/>
              </w:rPr>
              <w:t xml:space="preserve">The Buyer requires the supplier is to</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sz w:val="22"/>
                <w:szCs w:val="22"/>
                <w:rtl w:val="0"/>
              </w:rPr>
              <w:t xml:space="preserve">create and maintain a rolling schedule of planned maintenance to the ICT Environment. </w:t>
            </w:r>
          </w:p>
          <w:p w:rsidR="00000000" w:rsidDel="00000000" w:rsidP="00000000" w:rsidRDefault="00000000" w:rsidRPr="00000000" w14:paraId="000000C3">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C4">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C5">
            <w:pPr>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C6">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7">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8">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C9">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6]</w:t>
            </w:r>
            <w:r w:rsidDel="00000000" w:rsidR="00000000" w:rsidRPr="00000000">
              <w:rPr>
                <w:rtl w:val="0"/>
              </w:rPr>
            </w:r>
          </w:p>
          <w:p w:rsidR="00000000" w:rsidDel="00000000" w:rsidP="00000000" w:rsidRDefault="00000000" w:rsidRPr="00000000" w14:paraId="000000CA">
            <w:pPr>
              <w:rPr>
                <w:rFonts w:ascii="Arial" w:cs="Arial" w:eastAsia="Arial" w:hAnsi="Arial"/>
                <w:b w:val="1"/>
                <w:sz w:val="22"/>
                <w:szCs w:val="22"/>
                <w:highlight w:val="yellow"/>
              </w:rPr>
            </w:pPr>
            <w:r w:rsidDel="00000000" w:rsidR="00000000" w:rsidRPr="00000000">
              <w:rPr>
                <w:rtl w:val="0"/>
              </w:rPr>
            </w:r>
          </w:p>
        </w:tc>
      </w:tr>
      <w:tr>
        <w:trPr>
          <w:cantSplit w:val="0"/>
          <w:tblHeader w:val="0"/>
        </w:trPr>
        <w:tc>
          <w:tcPr/>
          <w:p w:rsidR="00000000" w:rsidDel="00000000" w:rsidP="00000000" w:rsidRDefault="00000000" w:rsidRPr="00000000" w14:paraId="000000CB">
            <w:pPr>
              <w:spacing w:line="259"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8]</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 (Business Continuity and Disaster Recovery) </w:t>
            </w:r>
            <w:r w:rsidDel="00000000" w:rsidR="00000000" w:rsidRPr="00000000">
              <w:rPr>
                <w:rtl w:val="0"/>
              </w:rPr>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considered if Buyer’s require Suppliers to prepare and deliver a Business Continuity and Disaster Recovery Plan in connection with providing the deliverables under this Call-Off Contract </w:t>
            </w:r>
          </w:p>
        </w:tc>
        <w:tc>
          <w:tcPr/>
          <w:p w:rsidR="00000000" w:rsidDel="00000000" w:rsidP="00000000" w:rsidRDefault="00000000" w:rsidRPr="00000000" w14:paraId="000000CF">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Fonts w:ascii="Arial" w:cs="Arial" w:eastAsia="Arial" w:hAnsi="Arial"/>
                <w:b w:val="1"/>
                <w:rtl w:val="0"/>
              </w:rPr>
              <w:t xml:space="preserve"> </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200" w:line="276" w:lineRule="auto"/>
              <w:rPr>
                <w:rFonts w:ascii="Arial" w:cs="Arial" w:eastAsia="Arial" w:hAnsi="Arial"/>
                <w:b w:val="1"/>
                <w:i w:val="1"/>
              </w:rPr>
            </w:pPr>
            <w:r w:rsidDel="00000000" w:rsidR="00000000" w:rsidRPr="00000000">
              <w:rPr>
                <w:rFonts w:ascii="Arial" w:cs="Arial" w:eastAsia="Arial" w:hAnsi="Arial"/>
                <w:b w:val="1"/>
                <w:i w:val="1"/>
                <w:highlight w:val="yellow"/>
                <w:rtl w:val="0"/>
              </w:rPr>
              <w:t xml:space="preserve">N.B if amendments to the Schedule are required insert details into Call-</w:t>
            </w:r>
            <w:r w:rsidDel="00000000" w:rsidR="00000000" w:rsidRPr="00000000">
              <w:rPr>
                <w:rFonts w:ascii="Arial" w:cs="Arial" w:eastAsia="Arial" w:hAnsi="Arial"/>
                <w:b w:val="1"/>
                <w:highlight w:val="yellow"/>
                <w:rtl w:val="0"/>
              </w:rPr>
              <w:t xml:space="preserve">Off Schedule 8</w:t>
            </w:r>
            <w:r w:rsidDel="00000000" w:rsidR="00000000" w:rsidRPr="00000000">
              <w:rPr>
                <w:rtl w:val="0"/>
              </w:rPr>
            </w:r>
          </w:p>
        </w:tc>
      </w:tr>
      <w:tr>
        <w:trPr>
          <w:cantSplit w:val="0"/>
          <w:tblHeader w:val="0"/>
        </w:trPr>
        <w:tc>
          <w:tcPr/>
          <w:p w:rsidR="00000000" w:rsidDel="00000000" w:rsidP="00000000" w:rsidRDefault="00000000" w:rsidRPr="00000000" w14:paraId="000000D3">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9</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(Security) </w:t>
            </w:r>
          </w:p>
        </w:tc>
        <w:tc>
          <w:tcPr/>
          <w:p w:rsidR="00000000" w:rsidDel="00000000" w:rsidP="00000000" w:rsidRDefault="00000000" w:rsidRPr="00000000" w14:paraId="000000D5">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Buyer’s need to consider and select either the short form (Part A of Schedule 9 (Security) or long form terms (Part B of Schedule 9).</w:t>
            </w:r>
          </w:p>
          <w:p w:rsidR="00000000" w:rsidDel="00000000" w:rsidP="00000000" w:rsidRDefault="00000000" w:rsidRPr="00000000" w14:paraId="000000D6">
            <w:pPr>
              <w:keepNext w:val="1"/>
              <w:keepLines w:val="1"/>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7">
            <w:pPr>
              <w:keepNext w:val="1"/>
              <w:keepLines w:val="1"/>
              <w:rPr>
                <w:rFonts w:ascii="Arial" w:cs="Arial" w:eastAsia="Arial" w:hAnsi="Arial"/>
                <w:sz w:val="22"/>
                <w:szCs w:val="22"/>
              </w:rPr>
            </w:pPr>
            <w:r w:rsidDel="00000000" w:rsidR="00000000" w:rsidRPr="00000000">
              <w:rPr>
                <w:rFonts w:ascii="Arial" w:cs="Arial" w:eastAsia="Arial" w:hAnsi="Arial"/>
                <w:sz w:val="22"/>
                <w:szCs w:val="22"/>
                <w:rtl w:val="0"/>
              </w:rPr>
              <w:t xml:space="preserve">Buyers can also choose to insert their Security Management Plan into Annex 2 of Call-Off Schedule 9 or provide details of where the Security Management Plan can be found.</w:t>
            </w:r>
          </w:p>
        </w:tc>
        <w:tc>
          <w:tcPr/>
          <w:p w:rsidR="00000000" w:rsidDel="00000000" w:rsidP="00000000" w:rsidRDefault="00000000" w:rsidRPr="00000000" w14:paraId="000000D8">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D9">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0DA">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B">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C">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DD">
            <w:pPr>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2 of Call-Off Schedule 9]</w:t>
            </w:r>
            <w:r w:rsidDel="00000000" w:rsidR="00000000" w:rsidRPr="00000000">
              <w:rPr>
                <w:rtl w:val="0"/>
              </w:rPr>
            </w:r>
          </w:p>
          <w:p w:rsidR="00000000" w:rsidDel="00000000" w:rsidP="00000000" w:rsidRDefault="00000000" w:rsidRPr="00000000" w14:paraId="000000DE">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 </w:t>
            </w:r>
          </w:p>
        </w:tc>
      </w:tr>
      <w:tr>
        <w:trPr>
          <w:cantSplit w:val="0"/>
          <w:tblHeader w:val="0"/>
        </w:trPr>
        <w:tc>
          <w:tcPr/>
          <w:p w:rsidR="00000000" w:rsidDel="00000000" w:rsidP="00000000" w:rsidRDefault="00000000" w:rsidRPr="00000000" w14:paraId="000000DF">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10</w:t>
            </w:r>
          </w:p>
          <w:p w:rsidR="00000000" w:rsidDel="00000000" w:rsidP="00000000" w:rsidRDefault="00000000" w:rsidRPr="00000000" w14:paraId="000000E0">
            <w:pPr>
              <w:spacing w:line="259"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(Exit Management) </w:t>
            </w:r>
          </w:p>
        </w:tc>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highlight w:val="red"/>
              </w:rPr>
            </w:pPr>
            <w:r w:rsidDel="00000000" w:rsidR="00000000" w:rsidRPr="00000000">
              <w:rPr>
                <w:rFonts w:ascii="Arial" w:cs="Arial" w:eastAsia="Arial" w:hAnsi="Arial"/>
                <w:b w:val="1"/>
                <w:sz w:val="22"/>
                <w:szCs w:val="22"/>
                <w:highlight w:val="yellow"/>
                <w:rtl w:val="0"/>
              </w:rPr>
              <w:t xml:space="preserve">Buyers Guidance:</w:t>
            </w:r>
            <w:r w:rsidDel="00000000" w:rsidR="00000000" w:rsidRPr="00000000">
              <w:rPr>
                <w:rFonts w:ascii="Arial" w:cs="Arial" w:eastAsia="Arial" w:hAnsi="Arial"/>
                <w:sz w:val="22"/>
                <w:szCs w:val="22"/>
                <w:rtl w:val="0"/>
              </w:rPr>
              <w:t xml:space="preserve"> (Exit Management). Call Off Schedule 10 is likely to be relevant in the context of procuring Services or Goods and Services rather than Goods only.  Supports Buyers and Suppliers in devising and agreeing an exit strategy and Contract end. </w:t>
            </w:r>
            <w:r w:rsidDel="00000000" w:rsidR="00000000" w:rsidRPr="00000000">
              <w:rPr>
                <w:rtl w:val="0"/>
              </w:rPr>
            </w:r>
          </w:p>
        </w:tc>
        <w:tc>
          <w:tcPr/>
          <w:p w:rsidR="00000000" w:rsidDel="00000000" w:rsidP="00000000" w:rsidRDefault="00000000" w:rsidRPr="00000000" w14:paraId="000000E3">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00" w:line="276"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highlighted sections of Call-Off Schedule 10]</w:t>
            </w:r>
            <w:r w:rsidDel="00000000" w:rsidR="00000000" w:rsidRPr="00000000">
              <w:rPr>
                <w:rtl w:val="0"/>
              </w:rPr>
            </w:r>
          </w:p>
        </w:tc>
      </w:tr>
      <w:tr>
        <w:trPr>
          <w:cantSplit w:val="0"/>
          <w:tblHeader w:val="0"/>
        </w:trPr>
        <w:tc>
          <w:tcPr/>
          <w:p w:rsidR="00000000" w:rsidDel="00000000" w:rsidP="00000000" w:rsidRDefault="00000000" w:rsidRPr="00000000" w14:paraId="000000E7">
            <w:pPr>
              <w:spacing w:line="259"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11</w:t>
              <w:tab/>
              <w:tab/>
              <w:tab/>
            </w:r>
          </w:p>
        </w:tc>
        <w:tc>
          <w:tcPr/>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 Works)</w:t>
            </w:r>
          </w:p>
        </w:tc>
        <w:tc>
          <w:tcPr/>
          <w:p w:rsidR="00000000" w:rsidDel="00000000" w:rsidP="00000000" w:rsidRDefault="00000000" w:rsidRPr="00000000" w14:paraId="000000E9">
            <w:pPr>
              <w:keepNext w:val="1"/>
              <w:keepLines w:val="1"/>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defines the Installation Works (for definition of Installation Works see Joint Schedule 1 – Definitions) needed by Buyer’s during the Call-Off Contract term</w:t>
            </w:r>
          </w:p>
        </w:tc>
        <w:tc>
          <w:tcPr/>
          <w:p w:rsidR="00000000" w:rsidDel="00000000" w:rsidP="00000000" w:rsidRDefault="00000000" w:rsidRPr="00000000" w14:paraId="000000EA">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12</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Clustering)</w:t>
            </w:r>
            <w:r w:rsidDel="00000000" w:rsidR="00000000" w:rsidRPr="00000000">
              <w:rPr>
                <w:rtl w:val="0"/>
              </w:rPr>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120" w:before="120"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 </w:t>
            </w:r>
            <w:r w:rsidDel="00000000" w:rsidR="00000000" w:rsidRPr="00000000">
              <w:rPr>
                <w:rFonts w:ascii="Arial" w:cs="Arial" w:eastAsia="Arial" w:hAnsi="Arial"/>
                <w:sz w:val="22"/>
                <w:szCs w:val="22"/>
                <w:rtl w:val="0"/>
              </w:rPr>
              <w:t xml:space="preserve">This Schedule is to be completed when various Contracting Authorities want to join with the Buyer to contract collectively under a single Call Off Contract rather than as separate individual Buyers under separate Call Off Contracts</w:t>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120" w:before="120"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12]</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120" w:before="120"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13</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(Implementation Plan and Testing)</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F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an Implementation Plan and/or Testing is required.  Populate all required Annexes within Call-Off Schedule 13 </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relevant Annexes of Call-Off Schedule 13]</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14]</w:t>
            </w:r>
            <w:r w:rsidDel="00000000" w:rsidR="00000000" w:rsidRPr="00000000">
              <w:rPr>
                <w:rtl w:val="0"/>
              </w:rPr>
            </w:r>
          </w:p>
        </w:tc>
        <w:tc>
          <w:tcPr/>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(Service Levels)</w:t>
            </w:r>
            <w:r w:rsidDel="00000000" w:rsidR="00000000" w:rsidRPr="00000000">
              <w:rPr>
                <w:rFonts w:ascii="Arial" w:cs="Arial" w:eastAsia="Arial" w:hAnsi="Arial"/>
                <w:sz w:val="22"/>
                <w:szCs w:val="22"/>
                <w:rtl w:val="0"/>
              </w:rPr>
              <w:t xml:space="preserve"> </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200" w:line="276" w:lineRule="auto"/>
              <w:rPr>
                <w:rFonts w:ascii="Arial" w:cs="Arial" w:eastAsia="Arial" w:hAnsi="Arial"/>
                <w:i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completed if specific Service Levels are required against the Call-Off deliverables. Populate Annex A within Call-Off Schedule 14</w:t>
            </w:r>
            <w:r w:rsidDel="00000000" w:rsidR="00000000" w:rsidRPr="00000000">
              <w:rPr>
                <w:rtl w:val="0"/>
              </w:rPr>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14]</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15]</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Contract Management)</w:t>
            </w:r>
            <w:r w:rsidDel="00000000" w:rsidR="00000000" w:rsidRPr="00000000">
              <w:rPr>
                <w:rtl w:val="0"/>
              </w:rPr>
            </w:r>
          </w:p>
        </w:tc>
        <w:tc>
          <w:tcPr/>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sz w:val="22"/>
                <w:szCs w:val="22"/>
                <w:rtl w:val="0"/>
              </w:rPr>
              <w:t xml:space="preserve"> This schedule is to be completed when Buyer’s want to use specific Contract Management process.</w:t>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A of Call-Off Schedule 15]</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[Call-Off Schedule 17]</w:t>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(MOD Terms)</w:t>
            </w:r>
            <w:r w:rsidDel="00000000" w:rsidR="00000000" w:rsidRPr="00000000">
              <w:rPr>
                <w:rtl w:val="0"/>
              </w:rPr>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MOD Terms are required.  </w:t>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17]</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18]</w:t>
            </w:r>
            <w:r w:rsidDel="00000000" w:rsidR="00000000" w:rsidRPr="00000000">
              <w:rPr>
                <w:rtl w:val="0"/>
              </w:rPr>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(Background Checks) </w:t>
            </w:r>
          </w:p>
        </w:tc>
        <w:tc>
          <w:tcPr/>
          <w:p w:rsidR="00000000" w:rsidDel="00000000" w:rsidP="00000000" w:rsidRDefault="00000000" w:rsidRPr="00000000" w14:paraId="00000111">
            <w:pPr>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where Buyer’s require Supplier Staff to be vetted before working on this Call-Off Contract.</w:t>
            </w:r>
          </w:p>
        </w:tc>
        <w:tc>
          <w:tcPr/>
          <w:p w:rsidR="00000000" w:rsidDel="00000000" w:rsidP="00000000" w:rsidRDefault="00000000" w:rsidRPr="00000000" w14:paraId="00000112">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14">
            <w:pPr>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Annex 1 of Call-Off Schedule 18]</w:t>
            </w:r>
          </w:p>
          <w:p w:rsidR="00000000" w:rsidDel="00000000" w:rsidP="00000000" w:rsidRDefault="00000000" w:rsidRPr="00000000" w14:paraId="00000115">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16">
            <w:pPr>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19</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(Scottish Law)</w:t>
            </w:r>
          </w:p>
        </w:tc>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Scottish Law is required</w:t>
            </w:r>
          </w:p>
        </w:tc>
        <w:tc>
          <w:tcPr/>
          <w:p w:rsidR="00000000" w:rsidDel="00000000" w:rsidP="00000000" w:rsidRDefault="00000000" w:rsidRPr="00000000" w14:paraId="0000011A">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20</w:t>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Specification)</w:t>
            </w:r>
          </w:p>
        </w:tc>
        <w:tc>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is to be populated by Buyers with the Deliverables applicable to this Call-Off Contract Charges.</w:t>
            </w:r>
            <w:r w:rsidDel="00000000" w:rsidR="00000000" w:rsidRPr="00000000">
              <w:rPr>
                <w:rtl w:val="0"/>
              </w:rPr>
            </w:r>
          </w:p>
        </w:tc>
        <w:tc>
          <w:tcPr/>
          <w:p w:rsidR="00000000" w:rsidDel="00000000" w:rsidP="00000000" w:rsidRDefault="00000000" w:rsidRPr="00000000" w14:paraId="0000011F">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20">
            <w:pPr>
              <w:keepNext w:val="1"/>
              <w:keepLines w:val="1"/>
              <w:rPr>
                <w:rFonts w:ascii="Arial" w:cs="Arial" w:eastAsia="Arial" w:hAnsi="Arial"/>
                <w:b w:val="1"/>
                <w:highlight w:val="yellow"/>
              </w:rPr>
            </w:pPr>
            <w:r w:rsidDel="00000000" w:rsidR="00000000" w:rsidRPr="00000000">
              <w:rPr>
                <w:rFonts w:ascii="Arial" w:cs="Arial" w:eastAsia="Arial" w:hAnsi="Arial"/>
                <w:b w:val="1"/>
                <w:rtl w:val="0"/>
              </w:rPr>
              <w:t xml:space="preserve">Do not delete</w:t>
            </w:r>
            <w:r w:rsidDel="00000000" w:rsidR="00000000" w:rsidRPr="00000000">
              <w:rPr>
                <w:rFonts w:ascii="Arial" w:cs="Arial" w:eastAsia="Arial" w:hAnsi="Arial"/>
                <w:b w:val="1"/>
                <w:highlight w:val="yellow"/>
                <w:rtl w:val="0"/>
              </w:rPr>
              <w:t xml:space="preserve"> </w:t>
            </w:r>
          </w:p>
          <w:p w:rsidR="00000000" w:rsidDel="00000000" w:rsidP="00000000" w:rsidRDefault="00000000" w:rsidRPr="00000000" w14:paraId="00000121">
            <w:pPr>
              <w:keepNext w:val="1"/>
              <w:keepLines w:val="1"/>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22">
            <w:pPr>
              <w:keepNext w:val="1"/>
              <w:keepLines w:val="1"/>
              <w:rPr>
                <w:rFonts w:ascii="Arial" w:cs="Arial" w:eastAsia="Arial" w:hAnsi="Arial"/>
                <w:b w:val="1"/>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Call-Off Schedule 20 (Call-Off Specification)]</w:t>
            </w:r>
            <w:r w:rsidDel="00000000" w:rsidR="00000000" w:rsidRPr="00000000">
              <w:rPr>
                <w:rtl w:val="0"/>
              </w:rPr>
            </w:r>
          </w:p>
        </w:tc>
      </w:tr>
      <w:tr>
        <w:trPr>
          <w:cantSplit w:val="0"/>
          <w:tblHeader w:val="0"/>
        </w:trPr>
        <w:tc>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21</w:t>
            </w:r>
            <w:r w:rsidDel="00000000" w:rsidR="00000000" w:rsidRPr="00000000">
              <w:rPr>
                <w:rtl w:val="0"/>
              </w:rPr>
            </w:r>
          </w:p>
        </w:tc>
        <w:tc>
          <w:tcPr/>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(Northern Ireland Law) </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Northern Ireland Law is required </w:t>
            </w:r>
          </w:p>
        </w:tc>
        <w:tc>
          <w:tcPr/>
          <w:p w:rsidR="00000000" w:rsidDel="00000000" w:rsidP="00000000" w:rsidRDefault="00000000" w:rsidRPr="00000000" w14:paraId="00000126">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23</w:t>
            </w:r>
            <w:r w:rsidDel="00000000" w:rsidR="00000000" w:rsidRPr="00000000">
              <w:rPr>
                <w:rtl w:val="0"/>
              </w:rPr>
            </w:r>
          </w:p>
        </w:tc>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(HMRC) Section 10.11</w:t>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when specific HMRC terms are required</w:t>
            </w:r>
          </w:p>
        </w:tc>
        <w:tc>
          <w:tcPr/>
          <w:p w:rsidR="00000000" w:rsidDel="00000000" w:rsidP="00000000" w:rsidRDefault="00000000" w:rsidRPr="00000000" w14:paraId="0000012B">
            <w:pPr>
              <w:rPr>
                <w:rFonts w:ascii="Arial" w:cs="Arial" w:eastAsia="Arial" w:hAnsi="Arial"/>
                <w:b w:val="1"/>
              </w:rPr>
            </w:pPr>
            <w:r w:rsidDel="00000000" w:rsidR="00000000" w:rsidRPr="00000000">
              <w:rPr>
                <w:rFonts w:ascii="Arial" w:cs="Arial" w:eastAsia="Arial" w:hAnsi="Arial"/>
                <w:b w:val="1"/>
                <w:rtl w:val="0"/>
              </w:rPr>
              <w:t xml:space="preserve">Delete if not applicable </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highlight w:val="yellow"/>
                <w:rtl w:val="0"/>
              </w:rPr>
              <w:t xml:space="preserve">This Schedule is not Mandatory</w:t>
            </w:r>
            <w:r w:rsidDel="00000000" w:rsidR="00000000" w:rsidRPr="00000000">
              <w:rPr>
                <w:rtl w:val="0"/>
              </w:rPr>
            </w:r>
          </w:p>
        </w:tc>
      </w:tr>
      <w:tr>
        <w:trPr>
          <w:cantSplit w:val="0"/>
          <w:tblHeader w:val="0"/>
        </w:trPr>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Call-Off Schedule 24</w:t>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(Operating Lease)</w:t>
            </w:r>
          </w:p>
        </w:tc>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when an Operating Lease is required.</w:t>
            </w:r>
            <w:r w:rsidDel="00000000" w:rsidR="00000000" w:rsidRPr="00000000">
              <w:rPr>
                <w:rtl w:val="0"/>
              </w:rPr>
            </w:r>
          </w:p>
        </w:tc>
        <w:tc>
          <w:tcPr/>
          <w:p w:rsidR="00000000" w:rsidDel="00000000" w:rsidP="00000000" w:rsidRDefault="00000000" w:rsidRPr="00000000" w14:paraId="00000130">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31">
            <w:pPr>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Call-Off Schedule 25</w:t>
            </w:r>
            <w:r w:rsidDel="00000000" w:rsidR="00000000" w:rsidRPr="00000000">
              <w:rPr>
                <w:rtl w:val="0"/>
              </w:rPr>
            </w:r>
          </w:p>
        </w:tc>
        <w:tc>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(Finance Lease)</w:t>
            </w:r>
            <w:r w:rsidDel="00000000" w:rsidR="00000000" w:rsidRPr="00000000">
              <w:rPr>
                <w:rtl w:val="0"/>
              </w:rPr>
            </w:r>
          </w:p>
        </w:tc>
        <w:tc>
          <w:tcPr/>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This schedule should be incorporated when a Finance Lease is required.</w:t>
            </w:r>
            <w:r w:rsidDel="00000000" w:rsidR="00000000" w:rsidRPr="00000000">
              <w:rPr>
                <w:rtl w:val="0"/>
              </w:rPr>
            </w:r>
          </w:p>
        </w:tc>
        <w:tc>
          <w:tcPr/>
          <w:p w:rsidR="00000000" w:rsidDel="00000000" w:rsidP="00000000" w:rsidRDefault="00000000" w:rsidRPr="00000000" w14:paraId="00000135">
            <w:pPr>
              <w:rPr>
                <w:rFonts w:ascii="Arial" w:cs="Arial" w:eastAsia="Arial" w:hAnsi="Arial"/>
                <w:b w:val="1"/>
              </w:rPr>
            </w:pPr>
            <w:r w:rsidDel="00000000" w:rsidR="00000000" w:rsidRPr="00000000">
              <w:rPr>
                <w:rFonts w:ascii="Arial" w:cs="Arial" w:eastAsia="Arial" w:hAnsi="Arial"/>
                <w:b w:val="1"/>
                <w:rtl w:val="0"/>
              </w:rPr>
              <w:t xml:space="preserve">Mandatory Schedule</w:t>
            </w:r>
          </w:p>
          <w:p w:rsidR="00000000" w:rsidDel="00000000" w:rsidP="00000000" w:rsidRDefault="00000000" w:rsidRPr="00000000" w14:paraId="00000136">
            <w:pPr>
              <w:rPr>
                <w:rFonts w:ascii="Arial" w:cs="Arial" w:eastAsia="Arial" w:hAnsi="Arial"/>
                <w:b w:val="1"/>
              </w:rPr>
            </w:pPr>
            <w:r w:rsidDel="00000000" w:rsidR="00000000" w:rsidRPr="00000000">
              <w:rPr>
                <w:rFonts w:ascii="Arial" w:cs="Arial" w:eastAsia="Arial" w:hAnsi="Arial"/>
                <w:b w:val="1"/>
                <w:rtl w:val="0"/>
              </w:rPr>
              <w:t xml:space="preserve">Do not delete </w:t>
            </w:r>
          </w:p>
        </w:tc>
      </w:tr>
      <w:tr>
        <w:trPr>
          <w:cantSplit w:val="0"/>
          <w:tblHeader w:val="0"/>
        </w:trPr>
        <w:tc>
          <w:tcPr/>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[Call-Off Schedule 26]</w:t>
            </w:r>
            <w:r w:rsidDel="00000000" w:rsidR="00000000" w:rsidRPr="00000000">
              <w:rPr>
                <w:rtl w:val="0"/>
              </w:rPr>
            </w:r>
          </w:p>
        </w:tc>
        <w:tc>
          <w:tcPr/>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200" w:line="276" w:lineRule="auto"/>
              <w:rPr>
                <w:rFonts w:ascii="Arial" w:cs="Arial" w:eastAsia="Arial" w:hAnsi="Arial"/>
                <w:sz w:val="22"/>
                <w:szCs w:val="22"/>
              </w:rPr>
            </w:pPr>
            <w:r w:rsidDel="00000000" w:rsidR="00000000" w:rsidRPr="00000000">
              <w:rPr>
                <w:rFonts w:ascii="Arial" w:cs="Arial" w:eastAsia="Arial" w:hAnsi="Arial"/>
                <w:sz w:val="22"/>
                <w:szCs w:val="22"/>
                <w:highlight w:val="yellow"/>
                <w:rtl w:val="0"/>
              </w:rPr>
              <w:t xml:space="preserve">Supplier Furnished Terms</w:t>
            </w:r>
            <w:r w:rsidDel="00000000" w:rsidR="00000000" w:rsidRPr="00000000">
              <w:rPr>
                <w:rtl w:val="0"/>
              </w:rPr>
            </w:r>
          </w:p>
        </w:tc>
        <w:tc>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200" w:line="276" w:lineRule="auto"/>
              <w:rPr>
                <w:rFonts w:ascii="Arial" w:cs="Arial" w:eastAsia="Arial" w:hAnsi="Arial"/>
                <w:b w:val="1"/>
                <w:sz w:val="22"/>
                <w:szCs w:val="22"/>
                <w:highlight w:val="yellow"/>
              </w:rPr>
            </w:pPr>
            <w:r w:rsidDel="00000000" w:rsidR="00000000" w:rsidRPr="00000000">
              <w:rPr>
                <w:rFonts w:ascii="Arial" w:cs="Arial" w:eastAsia="Arial" w:hAnsi="Arial"/>
                <w:b w:val="1"/>
                <w:sz w:val="22"/>
                <w:szCs w:val="22"/>
                <w:highlight w:val="yellow"/>
                <w:rtl w:val="0"/>
              </w:rPr>
              <w:t xml:space="preserve">Buyer Guidance Note: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See the definitions of the Supplier Software, Customer Software and Third Party Software and consider Clause 13 of Call-Off Schedule 25. If necessary, insert details of any specific software packages that the Supplier will use to provide the Services in this Finance Lease Agreement</w:t>
            </w:r>
            <w:r w:rsidDel="00000000" w:rsidR="00000000" w:rsidRPr="00000000">
              <w:rPr>
                <w:rtl w:val="0"/>
              </w:rPr>
            </w:r>
          </w:p>
        </w:tc>
        <w:tc>
          <w:tcPr/>
          <w:p w:rsidR="00000000" w:rsidDel="00000000" w:rsidP="00000000" w:rsidRDefault="00000000" w:rsidRPr="00000000" w14:paraId="0000013A">
            <w:pPr>
              <w:rPr>
                <w:rFonts w:ascii="Arial" w:cs="Arial" w:eastAsia="Arial" w:hAnsi="Arial"/>
                <w:b w:val="1"/>
              </w:rPr>
            </w:pPr>
            <w:r w:rsidDel="00000000" w:rsidR="00000000" w:rsidRPr="00000000">
              <w:rPr>
                <w:rFonts w:ascii="Arial" w:cs="Arial" w:eastAsia="Arial" w:hAnsi="Arial"/>
                <w:b w:val="1"/>
                <w:rtl w:val="0"/>
              </w:rPr>
              <w:t xml:space="preserve">Delete if not applicable</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120" w:before="120" w:lineRule="auto"/>
              <w:rPr>
                <w:rFonts w:ascii="Arial" w:cs="Arial" w:eastAsia="Arial" w:hAnsi="Arial"/>
                <w:b w:val="1"/>
              </w:rPr>
            </w:pPr>
            <w:r w:rsidDel="00000000" w:rsidR="00000000" w:rsidRPr="00000000">
              <w:rPr>
                <w:rFonts w:ascii="Arial" w:cs="Arial" w:eastAsia="Arial" w:hAnsi="Arial"/>
                <w:b w:val="1"/>
                <w:highlight w:val="yellow"/>
                <w:rtl w:val="0"/>
              </w:rPr>
              <w:t xml:space="preserve">Or</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200" w:line="276"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details into the relevant Annex of Call-Off Schedule 26]</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200" w:line="276"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This Schedule is not Mandatory</w:t>
            </w:r>
          </w:p>
        </w:tc>
      </w:tr>
    </w:tbl>
    <w:p w:rsidR="00000000" w:rsidDel="00000000" w:rsidP="00000000" w:rsidRDefault="00000000" w:rsidRPr="00000000" w14:paraId="0000013E">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3F">
      <w:pPr>
        <w:tabs>
          <w:tab w:val="left" w:pos="2257"/>
        </w:tabs>
        <w:spacing w:line="259"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CALL-OFF SPECIAL TERMS</w:t>
      </w:r>
    </w:p>
    <w:p w:rsidR="00000000" w:rsidDel="00000000" w:rsidP="00000000" w:rsidRDefault="00000000" w:rsidRPr="00000000" w14:paraId="00000140">
      <w:pPr>
        <w:tabs>
          <w:tab w:val="left" w:pos="2257"/>
        </w:tabs>
        <w:spacing w:line="259" w:lineRule="auto"/>
        <w:rPr>
          <w:rFonts w:ascii="Arial" w:cs="Arial" w:eastAsia="Arial" w:hAnsi="Arial"/>
          <w:b w:val="1"/>
          <w:u w:val="single"/>
        </w:rPr>
      </w:pPr>
      <w:r w:rsidDel="00000000" w:rsidR="00000000" w:rsidRPr="00000000">
        <w:rPr>
          <w:rtl w:val="0"/>
        </w:rPr>
      </w:r>
    </w:p>
    <w:p w:rsidR="00000000" w:rsidDel="00000000" w:rsidP="00000000" w:rsidRDefault="00000000" w:rsidRPr="00000000" w14:paraId="00000141">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following Special Terms are incorporated into this Call-Off Contract:</w:t>
      </w:r>
    </w:p>
    <w:p w:rsidR="00000000" w:rsidDel="00000000" w:rsidP="00000000" w:rsidRDefault="00000000" w:rsidRPr="00000000" w14:paraId="00000142">
      <w:pPr>
        <w:tabs>
          <w:tab w:val="left" w:pos="2257"/>
        </w:tabs>
        <w:spacing w:line="259" w:lineRule="auto"/>
        <w:rPr>
          <w:rFonts w:ascii="Arial" w:cs="Arial" w:eastAsia="Arial" w:hAnsi="Arial"/>
        </w:rPr>
      </w:pPr>
      <w:r w:rsidDel="00000000" w:rsidR="00000000" w:rsidRPr="00000000">
        <w:rPr>
          <w:rFonts w:ascii="Arial" w:cs="Arial" w:eastAsia="Arial" w:hAnsi="Arial"/>
          <w:b w:val="1"/>
          <w:rtl w:val="0"/>
        </w:rPr>
        <w:t xml:space="preserve">[Insert</w:t>
      </w:r>
      <w:r w:rsidDel="00000000" w:rsidR="00000000" w:rsidRPr="00000000">
        <w:rPr>
          <w:rFonts w:ascii="Arial" w:cs="Arial" w:eastAsia="Arial" w:hAnsi="Arial"/>
          <w:rtl w:val="0"/>
        </w:rPr>
        <w:t xml:space="preserve"> terms to revise or supplement Core Terms, Joint Schedules, Call Off Schedule</w:t>
      </w:r>
      <w:bookmarkStart w:colFirst="0" w:colLast="0" w:name="bookmark=id.gjdgxs" w:id="0"/>
      <w:bookmarkEnd w:id="0"/>
      <w:r w:rsidDel="00000000" w:rsidR="00000000" w:rsidRPr="00000000">
        <w:rPr>
          <w:rFonts w:ascii="Arial" w:cs="Arial" w:eastAsia="Arial" w:hAnsi="Arial"/>
          <w:rtl w:val="0"/>
        </w:rPr>
        <w:t xml:space="preserve">s; or none]</w:t>
      </w:r>
    </w:p>
    <w:p w:rsidR="00000000" w:rsidDel="00000000" w:rsidP="00000000" w:rsidRDefault="00000000" w:rsidRPr="00000000" w14:paraId="00000143">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1</w:t>
        <w:tab/>
        <w:tab/>
        <w:tab/>
        <w:tab/>
        <w:tab/>
        <w:tab/>
        <w:tab/>
        <w:tab/>
        <w:tab/>
        <w:t xml:space="preserve">] </w:t>
      </w:r>
    </w:p>
    <w:p w:rsidR="00000000" w:rsidDel="00000000" w:rsidP="00000000" w:rsidRDefault="00000000" w:rsidRPr="00000000" w14:paraId="0000014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[Special Term 2.</w:t>
        <w:tab/>
        <w:tab/>
        <w:tab/>
        <w:tab/>
        <w:tab/>
        <w:tab/>
        <w:tab/>
        <w:tab/>
        <w:tab/>
        <w:t xml:space="preserve">] </w:t>
      </w:r>
    </w:p>
    <w:p w:rsidR="00000000" w:rsidDel="00000000" w:rsidP="00000000" w:rsidRDefault="00000000" w:rsidRPr="00000000" w14:paraId="00000145">
      <w:pPr>
        <w:ind w:right="936"/>
        <w:rPr>
          <w:rFonts w:ascii="Arial" w:cs="Arial" w:eastAsia="Arial" w:hAnsi="Arial"/>
        </w:rPr>
      </w:pPr>
      <w:r w:rsidDel="00000000" w:rsidR="00000000" w:rsidRPr="00000000">
        <w:rPr>
          <w:rFonts w:ascii="Arial" w:cs="Arial" w:eastAsia="Arial" w:hAnsi="Arial"/>
          <w:rtl w:val="0"/>
        </w:rPr>
        <w:t xml:space="preserve">[Special Term 3.</w:t>
        <w:tab/>
        <w:tab/>
        <w:tab/>
        <w:tab/>
        <w:tab/>
        <w:tab/>
        <w:tab/>
        <w:tab/>
        <w:tab/>
        <w:t xml:space="preserve">]</w:t>
      </w:r>
    </w:p>
    <w:p w:rsidR="00000000" w:rsidDel="00000000" w:rsidP="00000000" w:rsidRDefault="00000000" w:rsidRPr="00000000" w14:paraId="00000146">
      <w:pPr>
        <w:ind w:right="936"/>
        <w:rPr>
          <w:rFonts w:ascii="Arial" w:cs="Arial" w:eastAsia="Arial" w:hAnsi="Arial"/>
        </w:rPr>
      </w:pPr>
      <w:r w:rsidDel="00000000" w:rsidR="00000000" w:rsidRPr="00000000">
        <w:rPr>
          <w:rFonts w:ascii="Arial" w:cs="Arial" w:eastAsia="Arial" w:hAnsi="Arial"/>
          <w:rtl w:val="0"/>
        </w:rPr>
        <w:t xml:space="preserve">[None]</w:t>
      </w:r>
    </w:p>
    <w:p w:rsidR="00000000" w:rsidDel="00000000" w:rsidP="00000000" w:rsidRDefault="00000000" w:rsidRPr="00000000" w14:paraId="00000147">
      <w:pPr>
        <w:rPr>
          <w:b w:val="1"/>
        </w:rPr>
      </w:pPr>
      <w:r w:rsidDel="00000000" w:rsidR="00000000" w:rsidRPr="00000000">
        <w:rPr>
          <w:rtl w:val="0"/>
        </w:rPr>
      </w:r>
    </w:p>
    <w:p w:rsidR="00000000" w:rsidDel="00000000" w:rsidP="00000000" w:rsidRDefault="00000000" w:rsidRPr="00000000" w14:paraId="00000148">
      <w:pPr>
        <w:rPr>
          <w:b w:val="1"/>
        </w:rPr>
      </w:pPr>
      <w:r w:rsidDel="00000000" w:rsidR="00000000" w:rsidRPr="00000000">
        <w:rPr>
          <w:rtl w:val="0"/>
        </w:rPr>
      </w:r>
    </w:p>
    <w:p w:rsidR="00000000" w:rsidDel="00000000" w:rsidP="00000000" w:rsidRDefault="00000000" w:rsidRPr="00000000" w14:paraId="00000149">
      <w:pPr>
        <w:rPr>
          <w:b w:val="1"/>
        </w:rPr>
      </w:pPr>
      <w:r w:rsidDel="00000000" w:rsidR="00000000" w:rsidRPr="00000000">
        <w:rPr>
          <w:rtl w:val="0"/>
        </w:rPr>
      </w:r>
    </w:p>
    <w:p w:rsidR="00000000" w:rsidDel="00000000" w:rsidP="00000000" w:rsidRDefault="00000000" w:rsidRPr="00000000" w14:paraId="0000014A">
      <w:pPr>
        <w:rPr>
          <w:rFonts w:ascii="Arial" w:cs="Arial" w:eastAsia="Arial" w:hAnsi="Arial"/>
          <w:b w:val="1"/>
        </w:rPr>
      </w:pPr>
      <w:r w:rsidDel="00000000" w:rsidR="00000000" w:rsidRPr="00000000">
        <w:rPr>
          <w:rFonts w:ascii="Arial" w:cs="Arial" w:eastAsia="Arial" w:hAnsi="Arial"/>
          <w:b w:val="1"/>
          <w:rtl w:val="0"/>
        </w:rPr>
        <w:t xml:space="preserve">SECTION B</w:t>
      </w:r>
    </w:p>
    <w:p w:rsidR="00000000" w:rsidDel="00000000" w:rsidP="00000000" w:rsidRDefault="00000000" w:rsidRPr="00000000" w14:paraId="0000014B">
      <w:pPr>
        <w:rPr>
          <w:rFonts w:ascii="Arial" w:cs="Arial" w:eastAsia="Arial" w:hAnsi="Arial"/>
          <w:b w:val="1"/>
        </w:rPr>
      </w:pPr>
      <w:r w:rsidDel="00000000" w:rsidR="00000000" w:rsidRPr="00000000">
        <w:rPr>
          <w:rtl w:val="0"/>
        </w:rPr>
      </w:r>
    </w:p>
    <w:p w:rsidR="00000000" w:rsidDel="00000000" w:rsidP="00000000" w:rsidRDefault="00000000" w:rsidRPr="00000000" w14:paraId="0000014C">
      <w:pPr>
        <w:rPr>
          <w:rFonts w:ascii="Arial" w:cs="Arial" w:eastAsia="Arial" w:hAnsi="Arial"/>
          <w:b w:val="1"/>
        </w:rPr>
      </w:pPr>
      <w:r w:rsidDel="00000000" w:rsidR="00000000" w:rsidRPr="00000000">
        <w:rPr>
          <w:rFonts w:ascii="Arial" w:cs="Arial" w:eastAsia="Arial" w:hAnsi="Arial"/>
          <w:b w:val="1"/>
          <w:rtl w:val="0"/>
        </w:rPr>
        <w:t xml:space="preserve">1. Call-Off Contract Period </w:t>
      </w:r>
    </w:p>
    <w:tbl>
      <w:tblPr>
        <w:tblStyle w:val="Table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4D">
            <w:pPr>
              <w:spacing w:line="259" w:lineRule="auto"/>
              <w:rPr>
                <w:rFonts w:ascii="Arial" w:cs="Arial" w:eastAsia="Arial" w:hAnsi="Arial"/>
              </w:rPr>
            </w:pPr>
            <w:r w:rsidDel="00000000" w:rsidR="00000000" w:rsidRPr="00000000">
              <w:rPr>
                <w:rFonts w:ascii="Arial" w:cs="Arial" w:eastAsia="Arial" w:hAnsi="Arial"/>
                <w:rtl w:val="0"/>
              </w:rPr>
              <w:t xml:space="preserve">CALL-OFF </w:t>
            </w:r>
            <w:r w:rsidDel="00000000" w:rsidR="00000000" w:rsidRPr="00000000">
              <w:rPr>
                <w:rFonts w:ascii="Arial" w:cs="Arial" w:eastAsia="Arial" w:hAnsi="Arial"/>
                <w:b w:val="1"/>
                <w:rtl w:val="0"/>
              </w:rPr>
              <w:t xml:space="preserve">and</w:t>
            </w:r>
            <w:r w:rsidDel="00000000" w:rsidR="00000000" w:rsidRPr="00000000">
              <w:rPr>
                <w:rFonts w:ascii="Arial" w:cs="Arial" w:eastAsia="Arial" w:hAnsi="Arial"/>
                <w:rtl w:val="0"/>
              </w:rPr>
              <w:t xml:space="preserve"> FINANCE LEASE AGREEMENT START DATE:</w:t>
            </w:r>
          </w:p>
          <w:p w:rsidR="00000000" w:rsidDel="00000000" w:rsidP="00000000" w:rsidRDefault="00000000" w:rsidRPr="00000000" w14:paraId="0000014E">
            <w:pPr>
              <w:spacing w:line="259" w:lineRule="auto"/>
              <w:rPr>
                <w:rFonts w:ascii="Arial" w:cs="Arial" w:eastAsia="Arial" w:hAnsi="Arial"/>
                <w:i w:val="1"/>
              </w:rPr>
            </w:pPr>
            <w:r w:rsidDel="00000000" w:rsidR="00000000" w:rsidRPr="00000000">
              <w:rPr>
                <w:rFonts w:ascii="Arial" w:cs="Arial" w:eastAsia="Arial" w:hAnsi="Arial"/>
                <w:i w:val="1"/>
                <w:rtl w:val="0"/>
              </w:rPr>
              <w:t xml:space="preserve">(The Call-Off Agreement and Finance Lease Terms should start at the same time)</w:t>
            </w:r>
          </w:p>
        </w:tc>
        <w:tc>
          <w:tcPr/>
          <w:p w:rsidR="00000000" w:rsidDel="00000000" w:rsidP="00000000" w:rsidRDefault="00000000" w:rsidRPr="00000000" w14:paraId="0000014F">
            <w:pPr>
              <w:jc w:val="both"/>
              <w:rPr>
                <w:rFonts w:ascii="Arial" w:cs="Arial" w:eastAsia="Arial" w:hAnsi="Arial"/>
              </w:rPr>
            </w:pPr>
            <w:r w:rsidDel="00000000" w:rsidR="00000000" w:rsidRPr="00000000">
              <w:rPr>
                <w:rFonts w:ascii="Arial" w:cs="Arial" w:eastAsia="Arial" w:hAnsi="Arial"/>
                <w:b w:val="1"/>
                <w:highlight w:val="yellow"/>
                <w:rtl w:val="0"/>
              </w:rPr>
              <w:t xml:space="preserve">[Inset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50">
            <w:pPr>
              <w:jc w:val="both"/>
              <w:rPr>
                <w:rFonts w:ascii="Arial" w:cs="Arial" w:eastAsia="Arial" w:hAnsi="Arial"/>
                <w:b w:val="1"/>
                <w:i w:val="1"/>
              </w:rPr>
            </w:pP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yellow"/>
                <w:rtl w:val="0"/>
              </w:rPr>
              <w:t xml:space="preserve">Buyer Guidance:</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Proposed start date of the Call-Off Agreement.</w:t>
            </w:r>
          </w:p>
          <w:p w:rsidR="00000000" w:rsidDel="00000000" w:rsidP="00000000" w:rsidRDefault="00000000" w:rsidRPr="00000000" w14:paraId="000001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Proposed start date of the Finance Lease Terms.</w:t>
            </w:r>
          </w:p>
          <w:p w:rsidR="00000000" w:rsidDel="00000000" w:rsidP="00000000" w:rsidRDefault="00000000" w:rsidRPr="00000000" w14:paraId="000001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 delivery of the Goods and start of the Finance Lease (referred to as the Finance Lease Commencement Date in Call-Off Schedule [25]) </w:t>
            </w:r>
          </w:p>
          <w:p w:rsidR="00000000" w:rsidDel="00000000" w:rsidP="00000000" w:rsidRDefault="00000000" w:rsidRPr="00000000" w14:paraId="000001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Time period example: 4 year initial contract period.</w:t>
            </w:r>
          </w:p>
          <w:p w:rsidR="00000000" w:rsidDel="00000000" w:rsidP="00000000" w:rsidRDefault="00000000" w:rsidRPr="00000000" w14:paraId="0000015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Within the Finance Lease Agreement (Call-Off Schedule 25) the example of the 4 year period is referred to as the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‘Initial Period’</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p>
        </w:tc>
      </w:tr>
      <w:tr>
        <w:trPr>
          <w:cantSplit w:val="0"/>
          <w:tblHeader w:val="0"/>
        </w:trPr>
        <w:tc>
          <w:tcPr/>
          <w:p w:rsidR="00000000" w:rsidDel="00000000" w:rsidP="00000000" w:rsidRDefault="00000000" w:rsidRPr="00000000" w14:paraId="00000156">
            <w:pPr>
              <w:spacing w:line="259" w:lineRule="auto"/>
              <w:rPr>
                <w:rFonts w:ascii="Arial" w:cs="Arial" w:eastAsia="Arial" w:hAnsi="Arial"/>
              </w:rPr>
            </w:pPr>
            <w:r w:rsidDel="00000000" w:rsidR="00000000" w:rsidRPr="00000000">
              <w:rPr>
                <w:rFonts w:ascii="Arial" w:cs="Arial" w:eastAsia="Arial" w:hAnsi="Arial"/>
                <w:rtl w:val="0"/>
              </w:rPr>
              <w:t xml:space="preserve">CALL-OFF </w:t>
            </w:r>
            <w:r w:rsidDel="00000000" w:rsidR="00000000" w:rsidRPr="00000000">
              <w:rPr>
                <w:rFonts w:ascii="Arial" w:cs="Arial" w:eastAsia="Arial" w:hAnsi="Arial"/>
                <w:b w:val="1"/>
                <w:rtl w:val="0"/>
              </w:rPr>
              <w:t xml:space="preserve">and</w:t>
            </w:r>
            <w:r w:rsidDel="00000000" w:rsidR="00000000" w:rsidRPr="00000000">
              <w:rPr>
                <w:rFonts w:ascii="Arial" w:cs="Arial" w:eastAsia="Arial" w:hAnsi="Arial"/>
                <w:rtl w:val="0"/>
              </w:rPr>
              <w:t xml:space="preserve"> FINANCE LEASE TERMS EXTENSION PERIOD OPTIONS:</w:t>
            </w:r>
          </w:p>
          <w:p w:rsidR="00000000" w:rsidDel="00000000" w:rsidP="00000000" w:rsidRDefault="00000000" w:rsidRPr="00000000" w14:paraId="00000157">
            <w:pPr>
              <w:spacing w:line="259" w:lineRule="auto"/>
              <w:rPr>
                <w:rFonts w:ascii="Arial" w:cs="Arial" w:eastAsia="Arial" w:hAnsi="Arial"/>
              </w:rPr>
            </w:pPr>
            <w:r w:rsidDel="00000000" w:rsidR="00000000" w:rsidRPr="00000000">
              <w:rPr>
                <w:rFonts w:ascii="Arial" w:cs="Arial" w:eastAsia="Arial" w:hAnsi="Arial"/>
                <w:rtl w:val="0"/>
              </w:rPr>
              <w:t xml:space="preserve">(State the options to extend)</w:t>
            </w:r>
          </w:p>
        </w:tc>
        <w:tc>
          <w:tcPr/>
          <w:p w:rsidR="00000000" w:rsidDel="00000000" w:rsidP="00000000" w:rsidRDefault="00000000" w:rsidRPr="00000000" w14:paraId="00000158">
            <w:pPr>
              <w:jc w:val="both"/>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Years, Months]</w:t>
            </w:r>
          </w:p>
          <w:p w:rsidR="00000000" w:rsidDel="00000000" w:rsidP="00000000" w:rsidRDefault="00000000" w:rsidRPr="00000000" w14:paraId="00000159">
            <w:pPr>
              <w:jc w:val="both"/>
              <w:rPr>
                <w:rFonts w:ascii="Arial" w:cs="Arial" w:eastAsia="Arial" w:hAnsi="Arial"/>
                <w:b w:val="1"/>
                <w:i w:val="1"/>
              </w:rPr>
            </w:pP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yellow"/>
                <w:rtl w:val="0"/>
              </w:rPr>
              <w:t xml:space="preserve">Buyer Guidance:</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5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Example 1 year option to extend, which takes this up to a 5 year contract term.</w:t>
            </w:r>
            <w:r w:rsidDel="00000000" w:rsidR="00000000" w:rsidRPr="00000000">
              <w:rPr>
                <w:rtl w:val="0"/>
              </w:rPr>
            </w:r>
          </w:p>
          <w:p w:rsidR="00000000" w:rsidDel="00000000" w:rsidP="00000000" w:rsidRDefault="00000000" w:rsidRPr="00000000" w14:paraId="0000015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Within the Finance Lease Terms (Call-Off Schedule 25), the example of the 4 year period is referred to as the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‘Secondary Rental’</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blHeader w:val="0"/>
        </w:trPr>
        <w:tc>
          <w:tcPr/>
          <w:p w:rsidR="00000000" w:rsidDel="00000000" w:rsidP="00000000" w:rsidRDefault="00000000" w:rsidRPr="00000000" w14:paraId="0000015C">
            <w:pPr>
              <w:rPr>
                <w:rFonts w:ascii="Arial" w:cs="Arial" w:eastAsia="Arial" w:hAnsi="Arial"/>
              </w:rPr>
            </w:pPr>
            <w:r w:rsidDel="00000000" w:rsidR="00000000" w:rsidRPr="00000000">
              <w:rPr>
                <w:rFonts w:ascii="Arial" w:cs="Arial" w:eastAsia="Arial" w:hAnsi="Arial"/>
                <w:rtl w:val="0"/>
              </w:rPr>
              <w:t xml:space="preserve">CALL-OFF </w:t>
            </w:r>
            <w:r w:rsidDel="00000000" w:rsidR="00000000" w:rsidRPr="00000000">
              <w:rPr>
                <w:rFonts w:ascii="Arial" w:cs="Arial" w:eastAsia="Arial" w:hAnsi="Arial"/>
                <w:b w:val="1"/>
                <w:rtl w:val="0"/>
              </w:rPr>
              <w:t xml:space="preserve">and </w:t>
            </w:r>
            <w:r w:rsidDel="00000000" w:rsidR="00000000" w:rsidRPr="00000000">
              <w:rPr>
                <w:rFonts w:ascii="Arial" w:cs="Arial" w:eastAsia="Arial" w:hAnsi="Arial"/>
                <w:rtl w:val="0"/>
              </w:rPr>
              <w:t xml:space="preserve">FINANCE AGREEMENT EXPIRY DATE:</w:t>
            </w:r>
          </w:p>
          <w:p w:rsidR="00000000" w:rsidDel="00000000" w:rsidP="00000000" w:rsidRDefault="00000000" w:rsidRPr="00000000" w14:paraId="0000015D">
            <w:pPr>
              <w:rPr>
                <w:rFonts w:ascii="Arial" w:cs="Arial" w:eastAsia="Arial" w:hAnsi="Arial"/>
                <w:i w:val="1"/>
              </w:rPr>
            </w:pPr>
            <w:r w:rsidDel="00000000" w:rsidR="00000000" w:rsidRPr="00000000">
              <w:rPr>
                <w:rFonts w:ascii="Arial" w:cs="Arial" w:eastAsia="Arial" w:hAnsi="Arial"/>
                <w:i w:val="1"/>
                <w:rtl w:val="0"/>
              </w:rPr>
              <w:t xml:space="preserve">(The Call-Off Agreement and Finance Agreement should expire at the same time)</w:t>
            </w:r>
          </w:p>
        </w:tc>
        <w:tc>
          <w:tcPr/>
          <w:p w:rsidR="00000000" w:rsidDel="00000000" w:rsidP="00000000" w:rsidRDefault="00000000" w:rsidRPr="00000000" w14:paraId="0000015E">
            <w:pPr>
              <w:jc w:val="both"/>
              <w:rPr>
                <w:rFonts w:ascii="Arial" w:cs="Arial" w:eastAsia="Arial" w:hAnsi="Arial"/>
              </w:rPr>
            </w:pPr>
            <w:r w:rsidDel="00000000" w:rsidR="00000000" w:rsidRPr="00000000">
              <w:rPr>
                <w:rFonts w:ascii="Arial" w:cs="Arial" w:eastAsia="Arial" w:hAnsi="Arial"/>
                <w:b w:val="1"/>
                <w:highlight w:val="yellow"/>
                <w:rtl w:val="0"/>
              </w:rPr>
              <w:t xml:space="preserve">[Inset</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Day Month Year]</w:t>
            </w:r>
          </w:p>
          <w:p w:rsidR="00000000" w:rsidDel="00000000" w:rsidP="00000000" w:rsidRDefault="00000000" w:rsidRPr="00000000" w14:paraId="0000015F">
            <w:pPr>
              <w:jc w:val="both"/>
              <w:rPr>
                <w:rFonts w:ascii="Arial" w:cs="Arial" w:eastAsia="Arial" w:hAnsi="Arial"/>
                <w:b w:val="1"/>
                <w:i w:val="1"/>
              </w:rPr>
            </w:pPr>
            <w:r w:rsidDel="00000000" w:rsidR="00000000" w:rsidRPr="00000000">
              <w:rPr>
                <w:rFonts w:ascii="Arial" w:cs="Arial" w:eastAsia="Arial" w:hAnsi="Arial"/>
                <w:b w:val="1"/>
                <w:i w:val="1"/>
                <w:rtl w:val="0"/>
              </w:rPr>
              <w:t xml:space="preserve">[</w:t>
            </w:r>
            <w:r w:rsidDel="00000000" w:rsidR="00000000" w:rsidRPr="00000000">
              <w:rPr>
                <w:rFonts w:ascii="Arial" w:cs="Arial" w:eastAsia="Arial" w:hAnsi="Arial"/>
                <w:b w:val="1"/>
                <w:i w:val="1"/>
                <w:highlight w:val="yellow"/>
                <w:rtl w:val="0"/>
              </w:rPr>
              <w:t xml:space="preserve">Buyer Guidance:</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16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Must include the initial contract period (which all rentals will be paid) and all extension options allowed.</w:t>
            </w:r>
          </w:p>
          <w:p w:rsidR="00000000" w:rsidDel="00000000" w:rsidP="00000000" w:rsidRDefault="00000000" w:rsidRPr="00000000" w14:paraId="0000016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Example below is based on 5 Year term</w:t>
            </w:r>
          </w:p>
        </w:tc>
      </w:tr>
      <w:tr>
        <w:trPr>
          <w:cantSplit w:val="0"/>
          <w:tblHeader w:val="0"/>
        </w:trPr>
        <w:tc>
          <w:tcPr/>
          <w:p w:rsidR="00000000" w:rsidDel="00000000" w:rsidP="00000000" w:rsidRDefault="00000000" w:rsidRPr="00000000" w14:paraId="00000162">
            <w:pPr>
              <w:spacing w:line="259" w:lineRule="auto"/>
              <w:rPr>
                <w:rFonts w:ascii="Arial" w:cs="Arial" w:eastAsia="Arial" w:hAnsi="Arial"/>
              </w:rPr>
            </w:pPr>
            <w:r w:rsidDel="00000000" w:rsidR="00000000" w:rsidRPr="00000000">
              <w:rPr>
                <w:rFonts w:ascii="Arial" w:cs="Arial" w:eastAsia="Arial" w:hAnsi="Arial"/>
                <w:rtl w:val="0"/>
              </w:rPr>
              <w:t xml:space="preserve">MINIMUM WRITTEN NOTICE TO SUPPLIER</w:t>
            </w:r>
          </w:p>
          <w:p w:rsidR="00000000" w:rsidDel="00000000" w:rsidP="00000000" w:rsidRDefault="00000000" w:rsidRPr="00000000" w14:paraId="00000163">
            <w:pPr>
              <w:spacing w:line="259" w:lineRule="auto"/>
              <w:rPr>
                <w:rFonts w:ascii="Arial" w:cs="Arial" w:eastAsia="Arial" w:hAnsi="Arial"/>
              </w:rPr>
            </w:pPr>
            <w:r w:rsidDel="00000000" w:rsidR="00000000" w:rsidRPr="00000000">
              <w:rPr>
                <w:rFonts w:ascii="Arial" w:cs="Arial" w:eastAsia="Arial" w:hAnsi="Arial"/>
                <w:rtl w:val="0"/>
              </w:rPr>
              <w:t xml:space="preserve">IN RESPECT OF EXTENSION:</w:t>
            </w:r>
          </w:p>
        </w:tc>
        <w:tc>
          <w:tcPr/>
          <w:p w:rsidR="00000000" w:rsidDel="00000000" w:rsidP="00000000" w:rsidRDefault="00000000" w:rsidRPr="00000000" w14:paraId="00000164">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Months]</w:t>
            </w:r>
          </w:p>
          <w:p w:rsidR="00000000" w:rsidDel="00000000" w:rsidP="00000000" w:rsidRDefault="00000000" w:rsidRPr="00000000" w14:paraId="00000165">
            <w:pPr>
              <w:jc w:val="both"/>
              <w:rPr>
                <w:rFonts w:ascii="Arial" w:cs="Arial" w:eastAsia="Arial" w:hAnsi="Arial"/>
                <w:b w:val="1"/>
                <w:i w:val="1"/>
              </w:rPr>
            </w:pPr>
            <w:r w:rsidDel="00000000" w:rsidR="00000000" w:rsidRPr="00000000">
              <w:rPr>
                <w:rFonts w:ascii="Arial" w:cs="Arial" w:eastAsia="Arial" w:hAnsi="Arial"/>
                <w:i w:val="1"/>
                <w:rtl w:val="0"/>
              </w:rPr>
              <w:t xml:space="preserve">[</w:t>
            </w:r>
            <w:r w:rsidDel="00000000" w:rsidR="00000000" w:rsidRPr="00000000">
              <w:rPr>
                <w:rFonts w:ascii="Arial" w:cs="Arial" w:eastAsia="Arial" w:hAnsi="Arial"/>
                <w:b w:val="1"/>
                <w:i w:val="1"/>
                <w:highlight w:val="yellow"/>
                <w:rtl w:val="0"/>
              </w:rPr>
              <w:t xml:space="preserve">Buyer Guidance:</w:t>
            </w:r>
            <w:r w:rsidDel="00000000" w:rsidR="00000000" w:rsidRPr="00000000">
              <w:rPr>
                <w:rtl w:val="0"/>
              </w:rPr>
            </w:r>
          </w:p>
          <w:p w:rsidR="00000000" w:rsidDel="00000000" w:rsidP="00000000" w:rsidRDefault="00000000" w:rsidRPr="00000000" w14:paraId="0000016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3/6 months prior to initial Call off Contract period end]</w:t>
            </w:r>
          </w:p>
        </w:tc>
      </w:tr>
      <w:tr>
        <w:trPr>
          <w:cantSplit w:val="0"/>
          <w:tblHeader w:val="0"/>
        </w:trPr>
        <w:tc>
          <w:tcPr/>
          <w:p w:rsidR="00000000" w:rsidDel="00000000" w:rsidP="00000000" w:rsidRDefault="00000000" w:rsidRPr="00000000" w14:paraId="00000167">
            <w:pPr>
              <w:spacing w:line="259" w:lineRule="auto"/>
              <w:rPr>
                <w:rFonts w:ascii="Arial" w:cs="Arial" w:eastAsia="Arial" w:hAnsi="Arial"/>
              </w:rPr>
            </w:pPr>
            <w:r w:rsidDel="00000000" w:rsidR="00000000" w:rsidRPr="00000000">
              <w:rPr>
                <w:rFonts w:ascii="Arial" w:cs="Arial" w:eastAsia="Arial" w:hAnsi="Arial"/>
                <w:rtl w:val="0"/>
              </w:rPr>
              <w:t xml:space="preserve">PURCHASE PRICE: </w:t>
            </w:r>
          </w:p>
          <w:p w:rsidR="00000000" w:rsidDel="00000000" w:rsidP="00000000" w:rsidRDefault="00000000" w:rsidRPr="00000000" w14:paraId="00000168">
            <w:pPr>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69">
            <w:pPr>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Price £]</w:t>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1"/>
                <w:i w:val="1"/>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18"/>
                <w:szCs w:val="18"/>
                <w:highlight w:val="yellow"/>
                <w:u w:val="none"/>
                <w:vertAlign w:val="baseline"/>
                <w:rtl w:val="0"/>
              </w:rPr>
              <w:t xml:space="preserve">Buyer Guidance:</w:t>
            </w:r>
            <w:r w:rsidDel="00000000" w:rsidR="00000000" w:rsidRPr="00000000">
              <w:rPr>
                <w:rtl w:val="0"/>
              </w:rPr>
            </w:r>
          </w:p>
          <w:p w:rsidR="00000000" w:rsidDel="00000000" w:rsidP="00000000" w:rsidRDefault="00000000" w:rsidRPr="00000000" w14:paraId="0000016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Any time after the Finance Lease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Initial Period</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has expired, the Buyer can serve notice on the Supplier that it wishes to buy the goods. </w:t>
            </w:r>
          </w:p>
          <w:p w:rsidR="00000000" w:rsidDel="00000000" w:rsidP="00000000" w:rsidRDefault="00000000" w:rsidRPr="00000000" w14:paraId="0000016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purchase price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must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be stated within this Order Form and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is not</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to be more than one month's Secondary Rental.</w:t>
            </w:r>
          </w:p>
          <w:p w:rsidR="00000000" w:rsidDel="00000000" w:rsidP="00000000" w:rsidRDefault="00000000" w:rsidRPr="00000000" w14:paraId="0000016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Further information can be found at Call Off Schedule 25 (Finance Lease Terms)</w:t>
            </w:r>
            <w:r w:rsidDel="00000000" w:rsidR="00000000" w:rsidRPr="00000000">
              <w:rPr>
                <w:rtl w:val="0"/>
              </w:rPr>
            </w:r>
          </w:p>
        </w:tc>
      </w:tr>
    </w:tbl>
    <w:p w:rsidR="00000000" w:rsidDel="00000000" w:rsidP="00000000" w:rsidRDefault="00000000" w:rsidRPr="00000000" w14:paraId="0000016E">
      <w:pPr>
        <w:rPr>
          <w:b w:val="1"/>
        </w:rPr>
      </w:pPr>
      <w:r w:rsidDel="00000000" w:rsidR="00000000" w:rsidRPr="00000000">
        <w:rPr>
          <w:rtl w:val="0"/>
        </w:rPr>
      </w:r>
    </w:p>
    <w:p w:rsidR="00000000" w:rsidDel="00000000" w:rsidP="00000000" w:rsidRDefault="00000000" w:rsidRPr="00000000" w14:paraId="0000016F">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2. Contract Performance </w:t>
      </w:r>
    </w:p>
    <w:tbl>
      <w:tblPr>
        <w:tblStyle w:val="Table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7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STANDARDS AND QUALITY</w:t>
            </w:r>
          </w:p>
          <w:p w:rsidR="00000000" w:rsidDel="00000000" w:rsidP="00000000" w:rsidRDefault="00000000" w:rsidRPr="00000000" w14:paraId="00000171">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Insert</w:t>
            </w:r>
            <w:r w:rsidDel="00000000" w:rsidR="00000000" w:rsidRPr="00000000">
              <w:rPr>
                <w:rFonts w:ascii="Arial" w:cs="Arial" w:eastAsia="Arial" w:hAnsi="Arial"/>
                <w:rtl w:val="0"/>
              </w:rPr>
              <w:t xml:space="preserve"> any particular standards that should apply to this Call-Off Contract]</w:t>
            </w:r>
          </w:p>
          <w:p w:rsidR="00000000" w:rsidDel="00000000" w:rsidP="00000000" w:rsidRDefault="00000000" w:rsidRPr="00000000" w14:paraId="00000172">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4">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[AND/OR]</w:t>
            </w:r>
          </w:p>
          <w:p w:rsidR="00000000" w:rsidDel="00000000" w:rsidP="00000000" w:rsidRDefault="00000000" w:rsidRPr="00000000" w14:paraId="00000175">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7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Insert </w:t>
            </w:r>
            <w:r w:rsidDel="00000000" w:rsidR="00000000" w:rsidRPr="00000000">
              <w:rPr>
                <w:rFonts w:ascii="Arial" w:cs="Arial" w:eastAsia="Arial" w:hAnsi="Arial"/>
                <w:rtl w:val="0"/>
              </w:rPr>
              <w:t xml:space="preserve">number of working days within which Quality Plans must be developed by the Supplier]</w:t>
            </w:r>
          </w:p>
          <w:p w:rsidR="00000000" w:rsidDel="00000000" w:rsidP="00000000" w:rsidRDefault="00000000" w:rsidRPr="00000000" w14:paraId="00000177">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78">
            <w:pPr>
              <w:tabs>
                <w:tab w:val="left" w:pos="2257"/>
              </w:tabs>
              <w:spacing w:line="259" w:lineRule="auto"/>
              <w:jc w:val="both"/>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79">
            <w:pPr>
              <w:keepNext w:val="0"/>
              <w:keepLines w:val="0"/>
              <w:widowControl w:val="1"/>
              <w:numPr>
                <w:ilvl w:val="0"/>
                <w:numId w:val="19"/>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Paragraph 6 of Call-Off Schedule 6 (ICT Services). Specify any particular standards that should apply to this Call-Off Contract. </w:t>
            </w:r>
          </w:p>
          <w:p w:rsidR="00000000" w:rsidDel="00000000" w:rsidP="00000000" w:rsidRDefault="00000000" w:rsidRPr="00000000" w14:paraId="0000017A">
            <w:pPr>
              <w:keepNext w:val="0"/>
              <w:keepLines w:val="0"/>
              <w:widowControl w:val="1"/>
              <w:numPr>
                <w:ilvl w:val="0"/>
                <w:numId w:val="19"/>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Also see Paragraph 6.1 of Call-Off Schedule 6 (ICT Services). Specify whether Quality Plans are required and the time period, in working days of the Call-Off Start date, in which the Suppler shall develop them. </w:t>
            </w:r>
            <w:r w:rsidDel="00000000" w:rsidR="00000000" w:rsidRPr="00000000">
              <w:rPr>
                <w:rFonts w:ascii="Arial" w:cs="Arial" w:eastAsia="Arial" w:hAnsi="Arial"/>
                <w:b w:val="1"/>
                <w:i w:val="1"/>
                <w:smallCaps w:val="0"/>
                <w:strike w:val="0"/>
                <w:color w:val="000000"/>
                <w:sz w:val="20"/>
                <w:szCs w:val="20"/>
                <w:highlight w:val="yellow"/>
                <w:u w:val="none"/>
                <w:vertAlign w:val="baseline"/>
                <w:rtl w:val="0"/>
              </w:rPr>
              <w:t xml:space="preserve">Delete</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o</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ptions not used.]</w:t>
            </w:r>
            <w:r w:rsidDel="00000000" w:rsidR="00000000" w:rsidRPr="00000000">
              <w:rPr>
                <w:rtl w:val="0"/>
              </w:rPr>
            </w:r>
          </w:p>
        </w:tc>
      </w:tr>
    </w:tbl>
    <w:p w:rsidR="00000000" w:rsidDel="00000000" w:rsidP="00000000" w:rsidRDefault="00000000" w:rsidRPr="00000000" w14:paraId="0000017B">
      <w:pPr>
        <w:tabs>
          <w:tab w:val="left" w:pos="2257"/>
        </w:tabs>
        <w:spacing w:line="259" w:lineRule="auto"/>
        <w:rPr>
          <w:rFonts w:ascii="Arial" w:cs="Arial" w:eastAsia="Arial" w:hAnsi="Arial"/>
        </w:rPr>
      </w:pPr>
      <w:r w:rsidDel="00000000" w:rsidR="00000000" w:rsidRPr="00000000">
        <w:rPr>
          <w:rtl w:val="0"/>
        </w:rPr>
      </w:r>
    </w:p>
    <w:tbl>
      <w:tblPr>
        <w:tblStyle w:val="Table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7C">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SERVICE CREDITS</w:t>
            </w:r>
          </w:p>
          <w:p w:rsidR="00000000" w:rsidDel="00000000" w:rsidP="00000000" w:rsidRDefault="00000000" w:rsidRPr="00000000" w14:paraId="0000017D">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7E">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7F">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0">
            <w:pPr>
              <w:tabs>
                <w:tab w:val="left" w:pos="2257"/>
              </w:tabs>
              <w:spacing w:line="259" w:lineRule="auto"/>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81">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82">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Service Credits will accrue in accordance with Call-Off Schedule 14 (Service Levels). </w:t>
            </w:r>
          </w:p>
          <w:p w:rsidR="00000000" w:rsidDel="00000000" w:rsidP="00000000" w:rsidRDefault="00000000" w:rsidRPr="00000000" w14:paraId="0000018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Credit Cap is: </w:t>
            </w:r>
            <w:r w:rsidDel="00000000" w:rsidR="00000000" w:rsidRPr="00000000">
              <w:rPr>
                <w:rFonts w:ascii="Arial" w:cs="Arial" w:eastAsia="Arial" w:hAnsi="Arial"/>
                <w:b w:val="1"/>
                <w:highlight w:val="yellow"/>
                <w:rtl w:val="0"/>
              </w:rPr>
              <w:t xml:space="preserve">[Insert </w:t>
            </w:r>
            <w:r w:rsidDel="00000000" w:rsidR="00000000" w:rsidRPr="00000000">
              <w:rPr>
                <w:rFonts w:ascii="Arial" w:cs="Arial" w:eastAsia="Arial" w:hAnsi="Arial"/>
                <w:rtl w:val="0"/>
              </w:rPr>
              <w:t xml:space="preserve">£value].</w:t>
            </w:r>
          </w:p>
          <w:p w:rsidR="00000000" w:rsidDel="00000000" w:rsidP="00000000" w:rsidRDefault="00000000" w:rsidRPr="00000000" w14:paraId="00000185">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6">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Service Period is: </w:t>
            </w:r>
            <w:r w:rsidDel="00000000" w:rsidR="00000000" w:rsidRPr="00000000">
              <w:rPr>
                <w:rFonts w:ascii="Arial" w:cs="Arial" w:eastAsia="Arial" w:hAnsi="Arial"/>
                <w:b w:val="1"/>
                <w:highlight w:val="yellow"/>
                <w:rtl w:val="0"/>
              </w:rPr>
              <w:t xml:space="preserve">[Insert duration:</w:t>
            </w:r>
            <w:r w:rsidDel="00000000" w:rsidR="00000000" w:rsidRPr="00000000">
              <w:rPr>
                <w:rFonts w:ascii="Arial" w:cs="Arial" w:eastAsia="Arial" w:hAnsi="Arial"/>
                <w:rtl w:val="0"/>
              </w:rPr>
              <w:t xml:space="preserve"> one Month]</w:t>
            </w:r>
          </w:p>
          <w:p w:rsidR="00000000" w:rsidDel="00000000" w:rsidP="00000000" w:rsidRDefault="00000000" w:rsidRPr="00000000" w14:paraId="00000187">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A Critical Service Level Failure is: </w:t>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Buyer</w:t>
            </w:r>
            <w:r w:rsidDel="00000000" w:rsidR="00000000" w:rsidRPr="00000000">
              <w:rPr>
                <w:rFonts w:ascii="Arial" w:cs="Arial" w:eastAsia="Arial" w:hAnsi="Arial"/>
                <w:color w:val="000000"/>
                <w:highlight w:val="yellow"/>
                <w:rtl w:val="0"/>
              </w:rPr>
              <w:t xml:space="preserve"> to define</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189">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8A">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8B">
            <w:pPr>
              <w:keepNext w:val="0"/>
              <w:keepLines w:val="0"/>
              <w:widowControl w:val="1"/>
              <w:numPr>
                <w:ilvl w:val="0"/>
                <w:numId w:val="20"/>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Please note, Service Credits will not be required in all contracts, but the higher the value, complexity or importance of the contract, the more likely that Service Credits will apply.</w:t>
            </w:r>
            <w:r w:rsidDel="00000000" w:rsidR="00000000" w:rsidRPr="00000000">
              <w:rPr>
                <w:rtl w:val="0"/>
              </w:rPr>
            </w:r>
          </w:p>
          <w:p w:rsidR="00000000" w:rsidDel="00000000" w:rsidP="00000000" w:rsidRDefault="00000000" w:rsidRPr="00000000" w14:paraId="0000018C">
            <w:pPr>
              <w:keepNext w:val="0"/>
              <w:keepLines w:val="0"/>
              <w:widowControl w:val="1"/>
              <w:numPr>
                <w:ilvl w:val="0"/>
                <w:numId w:val="20"/>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If you want Service Credits to apply under your Call Off Contract, refer to Call-Off Schedule 14 (Service Levels) for further information on how to calculate the basis on how they shall apply.</w:t>
            </w:r>
            <w:r w:rsidDel="00000000" w:rsidR="00000000" w:rsidRPr="00000000">
              <w:rPr>
                <w:rtl w:val="0"/>
              </w:rPr>
            </w:r>
          </w:p>
          <w:p w:rsidR="00000000" w:rsidDel="00000000" w:rsidP="00000000" w:rsidRDefault="00000000" w:rsidRPr="00000000" w14:paraId="0000018D">
            <w:pPr>
              <w:keepNext w:val="0"/>
              <w:keepLines w:val="0"/>
              <w:widowControl w:val="1"/>
              <w:numPr>
                <w:ilvl w:val="0"/>
                <w:numId w:val="20"/>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Insert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the details of how and when the Service Credits shall apply under your Call Off Contract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here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along with any formulas to be used.</w:t>
            </w:r>
            <w:r w:rsidDel="00000000" w:rsidR="00000000" w:rsidRPr="00000000">
              <w:rPr>
                <w:rtl w:val="0"/>
              </w:rPr>
            </w:r>
          </w:p>
        </w:tc>
      </w:tr>
    </w:tbl>
    <w:p w:rsidR="00000000" w:rsidDel="00000000" w:rsidP="00000000" w:rsidRDefault="00000000" w:rsidRPr="00000000" w14:paraId="0000018E">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8F">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3. Liability and Insurance </w:t>
      </w:r>
    </w:p>
    <w:tbl>
      <w:tblPr>
        <w:tblStyle w:val="Table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90">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MAXIMUM LIABILITY</w:t>
            </w:r>
          </w:p>
          <w:p w:rsidR="00000000" w:rsidDel="00000000" w:rsidP="00000000" w:rsidRDefault="00000000" w:rsidRPr="00000000" w14:paraId="00000191">
            <w:pPr>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92">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limitation of liability for this Call-Off Contract is stated in Clause 11.2 of the Core Terms.</w:t>
            </w:r>
          </w:p>
          <w:p w:rsidR="00000000" w:rsidDel="00000000" w:rsidP="00000000" w:rsidRDefault="00000000" w:rsidRPr="00000000" w14:paraId="00000193">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9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The Estimated Year 1 Charges used to calculate liability in the first Contract Year is</w:t>
            </w:r>
            <w:r w:rsidDel="00000000" w:rsidR="00000000" w:rsidRPr="00000000">
              <w:rPr>
                <w:rFonts w:ascii="Arial" w:cs="Arial" w:eastAsia="Arial" w:hAnsi="Arial"/>
                <w:b w:val="1"/>
                <w:highlight w:val="yellow"/>
                <w:rtl w:val="0"/>
              </w:rPr>
              <w:t xml:space="preserve">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Estimated Charges in the first 12 months of the Contract. The Buyer must always provide a figure here]</w:t>
            </w:r>
          </w:p>
        </w:tc>
        <w:tc>
          <w:tcPr/>
          <w:p w:rsidR="00000000" w:rsidDel="00000000" w:rsidP="00000000" w:rsidRDefault="00000000" w:rsidRPr="00000000" w14:paraId="00000195">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96">
            <w:pPr>
              <w:keepNext w:val="0"/>
              <w:keepLines w:val="0"/>
              <w:widowControl w:val="1"/>
              <w:numPr>
                <w:ilvl w:val="0"/>
                <w:numId w:val="18"/>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can change the cap on liability in Clause 11.2 where you have made an appropriate risk assessment and sought the necessary management approvals. Unlimited liability is not permitted]</w:t>
            </w:r>
          </w:p>
          <w:p w:rsidR="00000000" w:rsidDel="00000000" w:rsidP="00000000" w:rsidRDefault="00000000" w:rsidRPr="00000000" w14:paraId="00000197">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8">
      <w:pPr>
        <w:tabs>
          <w:tab w:val="left" w:pos="2257"/>
        </w:tabs>
        <w:spacing w:line="259" w:lineRule="auto"/>
        <w:rPr>
          <w:rFonts w:ascii="Arial" w:cs="Arial" w:eastAsia="Arial" w:hAnsi="Arial"/>
        </w:rPr>
      </w:pPr>
      <w:r w:rsidDel="00000000" w:rsidR="00000000" w:rsidRPr="00000000">
        <w:rPr>
          <w:rtl w:val="0"/>
        </w:rPr>
      </w:r>
    </w:p>
    <w:tbl>
      <w:tblPr>
        <w:tblStyle w:val="Table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99">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ADDITIONAL INSURANCES</w:t>
            </w:r>
          </w:p>
          <w:p w:rsidR="00000000" w:rsidDel="00000000" w:rsidP="00000000" w:rsidRDefault="00000000" w:rsidRPr="00000000" w14:paraId="0000019A">
            <w:pPr>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9B">
            <w:pPr>
              <w:spacing w:line="259" w:lineRule="auto"/>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w:t>
            </w:r>
          </w:p>
          <w:p w:rsidR="00000000" w:rsidDel="00000000" w:rsidP="00000000" w:rsidRDefault="00000000" w:rsidRPr="00000000" w14:paraId="0000019C">
            <w:pPr>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9D">
            <w:pPr>
              <w:jc w:val="both"/>
              <w:rPr>
                <w:rFonts w:ascii="Arial" w:cs="Arial" w:eastAsia="Arial" w:hAnsi="Arial"/>
              </w:rPr>
            </w:pP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rtl w:val="0"/>
              </w:rPr>
              <w:t xml:space="preserve"> details of Additional Insurances required in accordance with Joint Schedule 3 (Insurance Requirements) ]</w:t>
            </w:r>
          </w:p>
          <w:p w:rsidR="00000000" w:rsidDel="00000000" w:rsidP="00000000" w:rsidRDefault="00000000" w:rsidRPr="00000000" w14:paraId="0000019E">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9F">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A0">
            <w:pPr>
              <w:keepNext w:val="0"/>
              <w:keepLines w:val="0"/>
              <w:widowControl w:val="1"/>
              <w:numPr>
                <w:ilvl w:val="0"/>
                <w:numId w:val="17"/>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any specific insurance policies required which have not been specified in Joint Schedule 3 Insurance Requirements</w:t>
            </w:r>
          </w:p>
        </w:tc>
      </w:tr>
    </w:tbl>
    <w:p w:rsidR="00000000" w:rsidDel="00000000" w:rsidP="00000000" w:rsidRDefault="00000000" w:rsidRPr="00000000" w14:paraId="000001A1">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A2">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4. Buyer Information </w:t>
      </w:r>
    </w:p>
    <w:tbl>
      <w:tblPr>
        <w:tblStyle w:val="Table1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3">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INVOICE ADDRESS </w:t>
            </w:r>
          </w:p>
          <w:p w:rsidR="00000000" w:rsidDel="00000000" w:rsidP="00000000" w:rsidRDefault="00000000" w:rsidRPr="00000000" w14:paraId="000001A4">
            <w:pPr>
              <w:tabs>
                <w:tab w:val="left" w:pos="2257"/>
              </w:tabs>
              <w:spacing w:line="259" w:lineRule="auto"/>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A5">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A6">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A7">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A8">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A9">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AA">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AB">
      <w:pPr>
        <w:tabs>
          <w:tab w:val="left" w:pos="2257"/>
        </w:tabs>
        <w:spacing w:line="259" w:lineRule="auto"/>
        <w:rPr>
          <w:rFonts w:ascii="Arial" w:cs="Arial" w:eastAsia="Arial" w:hAnsi="Arial"/>
        </w:rPr>
      </w:pPr>
      <w:r w:rsidDel="00000000" w:rsidR="00000000" w:rsidRPr="00000000">
        <w:rPr>
          <w:rtl w:val="0"/>
        </w:rPr>
      </w:r>
    </w:p>
    <w:tbl>
      <w:tblPr>
        <w:tblStyle w:val="Table11"/>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AC">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BUYER’S AUTHORISED REPRESENTATIVE</w:t>
            </w:r>
          </w:p>
          <w:p w:rsidR="00000000" w:rsidDel="00000000" w:rsidP="00000000" w:rsidRDefault="00000000" w:rsidRPr="00000000" w14:paraId="000001AD">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AE">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AF">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B0">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B1">
            <w:pPr>
              <w:tabs>
                <w:tab w:val="left" w:pos="2257"/>
              </w:tabs>
              <w:spacing w:line="259" w:lineRule="auto"/>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B2">
            <w:pPr>
              <w:keepNext w:val="0"/>
              <w:keepLines w:val="0"/>
              <w:widowControl w:val="1"/>
              <w:numPr>
                <w:ilvl w:val="0"/>
                <w:numId w:val="16"/>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your postal address and email address for the purpose of serving notices under the Call Off Contract as required under Clause 25 of the Core Terms.]</w:t>
            </w:r>
            <w:r w:rsidDel="00000000" w:rsidR="00000000" w:rsidRPr="00000000">
              <w:rPr>
                <w:rtl w:val="0"/>
              </w:rPr>
            </w:r>
          </w:p>
        </w:tc>
      </w:tr>
    </w:tbl>
    <w:p w:rsidR="00000000" w:rsidDel="00000000" w:rsidP="00000000" w:rsidRDefault="00000000" w:rsidRPr="00000000" w14:paraId="000001B3">
      <w:pPr>
        <w:tabs>
          <w:tab w:val="left" w:pos="2257"/>
        </w:tabs>
        <w:spacing w:line="259" w:lineRule="auto"/>
        <w:rPr>
          <w:rFonts w:ascii="Arial" w:cs="Arial" w:eastAsia="Arial" w:hAnsi="Arial"/>
        </w:rPr>
      </w:pPr>
      <w:r w:rsidDel="00000000" w:rsidR="00000000" w:rsidRPr="00000000">
        <w:rPr>
          <w:rtl w:val="0"/>
        </w:rPr>
      </w:r>
    </w:p>
    <w:tbl>
      <w:tblPr>
        <w:tblStyle w:val="Table12"/>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PAYMENT METHOD</w:t>
            </w:r>
          </w:p>
          <w:p w:rsidR="00000000" w:rsidDel="00000000" w:rsidP="00000000" w:rsidRDefault="00000000" w:rsidRPr="00000000" w14:paraId="000001B5">
            <w:pPr>
              <w:tabs>
                <w:tab w:val="left" w:pos="2257"/>
              </w:tabs>
              <w:spacing w:line="259"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B6">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payment method(s) and necessary details]</w:t>
            </w:r>
            <w:r w:rsidDel="00000000" w:rsidR="00000000" w:rsidRPr="00000000">
              <w:rPr>
                <w:rtl w:val="0"/>
              </w:rPr>
            </w:r>
          </w:p>
        </w:tc>
        <w:tc>
          <w:tcPr/>
          <w:p w:rsidR="00000000" w:rsidDel="00000000" w:rsidP="00000000" w:rsidRDefault="00000000" w:rsidRPr="00000000" w14:paraId="000001B7">
            <w:pPr>
              <w:tabs>
                <w:tab w:val="left" w:pos="2257"/>
              </w:tabs>
              <w:spacing w:line="259" w:lineRule="auto"/>
              <w:jc w:val="both"/>
              <w:rPr>
                <w:rFonts w:ascii="Arial" w:cs="Arial" w:eastAsia="Arial" w:hAnsi="Arial"/>
              </w:rPr>
            </w:pPr>
            <w:r w:rsidDel="00000000" w:rsidR="00000000" w:rsidRPr="00000000">
              <w:rPr>
                <w:rFonts w:ascii="Arial" w:cs="Arial" w:eastAsia="Arial" w:hAnsi="Arial"/>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B8">
            <w:pPr>
              <w:keepNext w:val="0"/>
              <w:keepLines w:val="0"/>
              <w:widowControl w:val="1"/>
              <w:numPr>
                <w:ilvl w:val="0"/>
                <w:numId w:val="13"/>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Buyer to insert details of their chosen payment method  </w:t>
            </w:r>
          </w:p>
          <w:p w:rsidR="00000000" w:rsidDel="00000000" w:rsidP="00000000" w:rsidRDefault="00000000" w:rsidRPr="00000000" w14:paraId="000001B9">
            <w:pPr>
              <w:shd w:fill="ffffff" w:val="clea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BA">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1BB">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5. Supplier Information </w:t>
      </w:r>
    </w:p>
    <w:tbl>
      <w:tblPr>
        <w:tblStyle w:val="Table13"/>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BC">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AUTHORISED REPRESENTATIVE</w:t>
            </w:r>
          </w:p>
          <w:p w:rsidR="00000000" w:rsidDel="00000000" w:rsidP="00000000" w:rsidRDefault="00000000" w:rsidRPr="00000000" w14:paraId="000001BD">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BE">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BF">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C0">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tc>
        <w:tc>
          <w:tcPr/>
          <w:p w:rsidR="00000000" w:rsidDel="00000000" w:rsidP="00000000" w:rsidRDefault="00000000" w:rsidRPr="00000000" w14:paraId="000001C1">
            <w:pPr>
              <w:tabs>
                <w:tab w:val="left" w:pos="2257"/>
              </w:tabs>
              <w:spacing w:line="259" w:lineRule="auto"/>
              <w:jc w:val="both"/>
              <w:rPr>
                <w:rFonts w:ascii="Arial" w:cs="Arial" w:eastAsia="Arial" w:hAnsi="Arial"/>
                <w:b w:val="1"/>
              </w:rPr>
            </w:pPr>
            <w:r w:rsidDel="00000000" w:rsidR="00000000" w:rsidRPr="00000000">
              <w:rPr>
                <w:rFonts w:ascii="Arial" w:cs="Arial" w:eastAsia="Arial" w:hAnsi="Arial"/>
                <w:b w:val="1"/>
                <w:highlight w:val="yellow"/>
                <w:rtl w:val="0"/>
              </w:rPr>
              <w:t xml:space="preserve">[Buyer Guidance: </w:t>
            </w:r>
            <w:r w:rsidDel="00000000" w:rsidR="00000000" w:rsidRPr="00000000">
              <w:rPr>
                <w:rtl w:val="0"/>
              </w:rPr>
            </w:r>
          </w:p>
          <w:p w:rsidR="00000000" w:rsidDel="00000000" w:rsidP="00000000" w:rsidRDefault="00000000" w:rsidRPr="00000000" w14:paraId="000001C2">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the Suppliers postal address and email address for the purpose of serving notices under the Call-Off Contract as required under Clause 25 of the Core Terms.]</w:t>
            </w:r>
            <w:r w:rsidDel="00000000" w:rsidR="00000000" w:rsidRPr="00000000">
              <w:rPr>
                <w:rtl w:val="0"/>
              </w:rPr>
            </w:r>
          </w:p>
        </w:tc>
      </w:tr>
    </w:tbl>
    <w:p w:rsidR="00000000" w:rsidDel="00000000" w:rsidP="00000000" w:rsidRDefault="00000000" w:rsidRPr="00000000" w14:paraId="000001C3">
      <w:pPr>
        <w:tabs>
          <w:tab w:val="left" w:pos="2257"/>
        </w:tabs>
        <w:spacing w:line="259" w:lineRule="auto"/>
        <w:rPr>
          <w:rFonts w:ascii="Arial" w:cs="Arial" w:eastAsia="Arial" w:hAnsi="Arial"/>
        </w:rPr>
      </w:pPr>
      <w:r w:rsidDel="00000000" w:rsidR="00000000" w:rsidRPr="00000000">
        <w:rPr>
          <w:rtl w:val="0"/>
        </w:rPr>
      </w:r>
    </w:p>
    <w:tbl>
      <w:tblPr>
        <w:tblStyle w:val="Table14"/>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4">
            <w:pPr>
              <w:tabs>
                <w:tab w:val="left" w:pos="2257"/>
              </w:tabs>
              <w:spacing w:line="259" w:lineRule="auto"/>
              <w:rPr>
                <w:rFonts w:ascii="Arial" w:cs="Arial" w:eastAsia="Arial" w:hAnsi="Arial"/>
              </w:rPr>
            </w:pPr>
            <w:r w:rsidDel="00000000" w:rsidR="00000000" w:rsidRPr="00000000">
              <w:rPr>
                <w:rFonts w:ascii="Arial" w:cs="Arial" w:eastAsia="Arial" w:hAnsi="Arial"/>
                <w:rtl w:val="0"/>
              </w:rPr>
              <w:t xml:space="preserve">SUPPLIER’S CONTRACT MANAGER </w:t>
            </w:r>
          </w:p>
          <w:p w:rsidR="00000000" w:rsidDel="00000000" w:rsidP="00000000" w:rsidRDefault="00000000" w:rsidRPr="00000000" w14:paraId="000001C5">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name]</w:t>
            </w:r>
            <w:r w:rsidDel="00000000" w:rsidR="00000000" w:rsidRPr="00000000">
              <w:rPr>
                <w:rtl w:val="0"/>
              </w:rPr>
            </w:r>
          </w:p>
          <w:p w:rsidR="00000000" w:rsidDel="00000000" w:rsidP="00000000" w:rsidRDefault="00000000" w:rsidRPr="00000000" w14:paraId="000001C6">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role] </w:t>
            </w:r>
            <w:r w:rsidDel="00000000" w:rsidR="00000000" w:rsidRPr="00000000">
              <w:rPr>
                <w:rtl w:val="0"/>
              </w:rPr>
            </w:r>
          </w:p>
          <w:p w:rsidR="00000000" w:rsidDel="00000000" w:rsidP="00000000" w:rsidRDefault="00000000" w:rsidRPr="00000000" w14:paraId="000001C7">
            <w:pPr>
              <w:tabs>
                <w:tab w:val="left" w:pos="2257"/>
              </w:tabs>
              <w:spacing w:line="259" w:lineRule="auto"/>
              <w:rPr>
                <w:rFonts w:ascii="Arial" w:cs="Arial" w:eastAsia="Arial" w:hAnsi="Arial"/>
                <w:highlight w:val="yellow"/>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email address]</w:t>
            </w:r>
            <w:r w:rsidDel="00000000" w:rsidR="00000000" w:rsidRPr="00000000">
              <w:rPr>
                <w:rtl w:val="0"/>
              </w:rPr>
            </w:r>
          </w:p>
          <w:p w:rsidR="00000000" w:rsidDel="00000000" w:rsidP="00000000" w:rsidRDefault="00000000" w:rsidRPr="00000000" w14:paraId="000001C8">
            <w:pPr>
              <w:tabs>
                <w:tab w:val="left" w:pos="2257"/>
              </w:tabs>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address]</w:t>
            </w:r>
          </w:p>
          <w:p w:rsidR="00000000" w:rsidDel="00000000" w:rsidP="00000000" w:rsidRDefault="00000000" w:rsidRPr="00000000" w14:paraId="000001C9">
            <w:pPr>
              <w:tabs>
                <w:tab w:val="left" w:pos="2257"/>
              </w:tabs>
              <w:spacing w:line="259"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1CA">
            <w:pPr>
              <w:tabs>
                <w:tab w:val="left" w:pos="2257"/>
              </w:tabs>
              <w:spacing w:line="259"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CB">
      <w:pPr>
        <w:spacing w:line="259" w:lineRule="auto"/>
        <w:rPr>
          <w:rFonts w:ascii="Arial" w:cs="Arial" w:eastAsia="Arial" w:hAnsi="Arial"/>
          <w:highlight w:val="cyan"/>
        </w:rPr>
      </w:pPr>
      <w:r w:rsidDel="00000000" w:rsidR="00000000" w:rsidRPr="00000000">
        <w:rPr>
          <w:rFonts w:ascii="Arial" w:cs="Arial" w:eastAsia="Arial" w:hAnsi="Arial"/>
          <w:highlight w:val="cyan"/>
          <w:rtl w:val="0"/>
        </w:rPr>
        <w:t xml:space="preserve"> </w:t>
      </w:r>
    </w:p>
    <w:tbl>
      <w:tblPr>
        <w:tblStyle w:val="Table15"/>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CC">
            <w:pPr>
              <w:spacing w:line="259" w:lineRule="auto"/>
              <w:rPr>
                <w:rFonts w:ascii="Arial" w:cs="Arial" w:eastAsia="Arial" w:hAnsi="Arial"/>
              </w:rPr>
            </w:pPr>
            <w:r w:rsidDel="00000000" w:rsidR="00000000" w:rsidRPr="00000000">
              <w:rPr>
                <w:rFonts w:ascii="Arial" w:cs="Arial" w:eastAsia="Arial" w:hAnsi="Arial"/>
                <w:rtl w:val="0"/>
              </w:rPr>
              <w:t xml:space="preserve">SUPPLIER REQUIREMENTS </w:t>
            </w:r>
          </w:p>
          <w:p w:rsidR="00000000" w:rsidDel="00000000" w:rsidP="00000000" w:rsidRDefault="00000000" w:rsidRPr="00000000" w14:paraId="000001CD">
            <w:pPr>
              <w:spacing w:after="120" w:lineRule="auto"/>
              <w:rPr>
                <w:rFonts w:ascii="Arial" w:cs="Arial" w:eastAsia="Arial" w:hAnsi="Arial"/>
                <w:b w:val="1"/>
              </w:rPr>
            </w:pPr>
            <w:r w:rsidDel="00000000" w:rsidR="00000000" w:rsidRPr="00000000">
              <w:rPr>
                <w:rFonts w:ascii="Arial" w:cs="Arial" w:eastAsia="Arial" w:hAnsi="Arial"/>
                <w:b w:val="1"/>
                <w:rtl w:val="0"/>
              </w:rPr>
              <w:t xml:space="preserve">Supplier's inspection of Sites, Customer Property and Customer Assets:</w:t>
            </w:r>
          </w:p>
          <w:p w:rsidR="00000000" w:rsidDel="00000000" w:rsidP="00000000" w:rsidRDefault="00000000" w:rsidRPr="00000000" w14:paraId="000001CE">
            <w:pPr>
              <w:spacing w:after="120" w:lineRule="auto"/>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 details]</w:t>
            </w:r>
            <w:r w:rsidDel="00000000" w:rsidR="00000000" w:rsidRPr="00000000">
              <w:rPr>
                <w:rFonts w:ascii="Arial" w:cs="Arial" w:eastAsia="Arial" w:hAnsi="Arial"/>
                <w:rtl w:val="0"/>
              </w:rPr>
              <w:t xml:space="preserve"> </w:t>
            </w:r>
          </w:p>
          <w:p w:rsidR="00000000" w:rsidDel="00000000" w:rsidP="00000000" w:rsidRDefault="00000000" w:rsidRPr="00000000" w14:paraId="000001CF">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D0">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D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See Call-Off Schedule 11 (Installation) and Call-Off Schedule 25. Consider if inspection of the Sites by the Supplier is required. </w:t>
            </w:r>
          </w:p>
          <w:p w:rsidR="00000000" w:rsidDel="00000000" w:rsidP="00000000" w:rsidRDefault="00000000" w:rsidRPr="00000000" w14:paraId="000001D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any issues raised by the Supplier in respect of any aspects of the Sites, Buyer Assets or Buyer Property that may affect the provision of the Goods and/or Services and any agreed action to be taken in respect thereof.]</w:t>
            </w:r>
            <w:r w:rsidDel="00000000" w:rsidR="00000000" w:rsidRPr="00000000">
              <w:rPr>
                <w:rtl w:val="0"/>
              </w:rPr>
            </w:r>
          </w:p>
        </w:tc>
      </w:tr>
    </w:tbl>
    <w:p w:rsidR="00000000" w:rsidDel="00000000" w:rsidP="00000000" w:rsidRDefault="00000000" w:rsidRPr="00000000" w14:paraId="000001D3">
      <w:pPr>
        <w:spacing w:line="259" w:lineRule="auto"/>
        <w:rPr>
          <w:rFonts w:ascii="Arial" w:cs="Arial" w:eastAsia="Arial" w:hAnsi="Arial"/>
          <w:highlight w:val="cyan"/>
        </w:rPr>
      </w:pPr>
      <w:r w:rsidDel="00000000" w:rsidR="00000000" w:rsidRPr="00000000">
        <w:rPr>
          <w:rtl w:val="0"/>
        </w:rPr>
      </w:r>
    </w:p>
    <w:tbl>
      <w:tblPr>
        <w:tblStyle w:val="Table16"/>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D4">
            <w:pPr>
              <w:spacing w:line="259" w:lineRule="auto"/>
              <w:rPr>
                <w:rFonts w:ascii="Arial" w:cs="Arial" w:eastAsia="Arial" w:hAnsi="Arial"/>
              </w:rPr>
            </w:pPr>
            <w:r w:rsidDel="00000000" w:rsidR="00000000" w:rsidRPr="00000000">
              <w:rPr>
                <w:rFonts w:ascii="Arial" w:cs="Arial" w:eastAsia="Arial" w:hAnsi="Arial"/>
                <w:rtl w:val="0"/>
              </w:rPr>
              <w:t xml:space="preserve">FAILURE OF SUPPLIER EQUIPMENT</w:t>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120" w:lineRule="auto"/>
              <w:jc w:val="both"/>
              <w:rPr>
                <w:rFonts w:ascii="Arial" w:cs="Arial" w:eastAsia="Arial" w:hAnsi="Arial"/>
                <w:b w:val="1"/>
                <w:color w:val="000000"/>
              </w:rPr>
            </w:pPr>
            <w:r w:rsidDel="00000000" w:rsidR="00000000" w:rsidRPr="00000000">
              <w:rPr>
                <w:rFonts w:ascii="Arial" w:cs="Arial" w:eastAsia="Arial" w:hAnsi="Arial"/>
                <w:b w:val="1"/>
                <w:color w:val="000000"/>
                <w:highlight w:val="yellow"/>
                <w:rtl w:val="0"/>
              </w:rPr>
              <w:t xml:space="preserve">[Not applied]</w:t>
            </w: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12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highlight w:val="yellow"/>
                <w:rtl w:val="0"/>
              </w:rPr>
              <w:t xml:space="preserve">OR</w:t>
            </w:r>
            <w:r w:rsidDel="00000000" w:rsidR="00000000" w:rsidRPr="00000000">
              <w:rPr>
                <w:rFonts w:ascii="Arial" w:cs="Arial" w:eastAsia="Arial" w:hAnsi="Arial"/>
                <w:b w:val="1"/>
                <w:color w:val="000000"/>
                <w:rtl w:val="0"/>
              </w:rPr>
              <w:t xml:space="preserve">]</w:t>
            </w:r>
            <w:r w:rsidDel="00000000" w:rsidR="00000000" w:rsidRPr="00000000">
              <w:rPr>
                <w:rtl w:val="0"/>
              </w:rPr>
            </w:r>
          </w:p>
          <w:p w:rsidR="00000000" w:rsidDel="00000000" w:rsidP="00000000" w:rsidRDefault="00000000" w:rsidRPr="00000000" w14:paraId="000001D7">
            <w:pPr>
              <w:spacing w:after="120" w:lineRule="auto"/>
              <w:rPr>
                <w:rFonts w:ascii="Arial" w:cs="Arial" w:eastAsia="Arial" w:hAnsi="Arial"/>
                <w:b w:val="1"/>
                <w:highlight w:val="cyan"/>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For the purpose of that Clause the value for X shall be [</w:t>
            </w:r>
            <w:r w:rsidDel="00000000" w:rsidR="00000000" w:rsidRPr="00000000">
              <w:rPr>
                <w:rFonts w:ascii="Arial" w:cs="Arial" w:eastAsia="Arial" w:hAnsi="Arial"/>
                <w:i w:val="1"/>
                <w:highlight w:val="yellow"/>
                <w:rtl w:val="0"/>
              </w:rPr>
              <w:t xml:space="preserve">insert number of Service Failures</w:t>
            </w:r>
            <w:r w:rsidDel="00000000" w:rsidR="00000000" w:rsidRPr="00000000">
              <w:rPr>
                <w:rFonts w:ascii="Arial" w:cs="Arial" w:eastAsia="Arial" w:hAnsi="Arial"/>
                <w:rtl w:val="0"/>
              </w:rPr>
              <w:t xml:space="preserve">] and the value for Y shall be [</w:t>
            </w:r>
            <w:r w:rsidDel="00000000" w:rsidR="00000000" w:rsidRPr="00000000">
              <w:rPr>
                <w:rFonts w:ascii="Arial" w:cs="Arial" w:eastAsia="Arial" w:hAnsi="Arial"/>
                <w:i w:val="1"/>
                <w:highlight w:val="yellow"/>
                <w:rtl w:val="0"/>
              </w:rPr>
              <w:t xml:space="preserve">insert number of months</w:t>
            </w: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rtl w:val="0"/>
              </w:rPr>
              <w:t xml:space="preserve">]</w:t>
            </w:r>
            <w:r w:rsidDel="00000000" w:rsidR="00000000" w:rsidRPr="00000000">
              <w:rPr>
                <w:rtl w:val="0"/>
              </w:rPr>
            </w:r>
          </w:p>
        </w:tc>
        <w:tc>
          <w:tcPr/>
          <w:p w:rsidR="00000000" w:rsidDel="00000000" w:rsidP="00000000" w:rsidRDefault="00000000" w:rsidRPr="00000000" w14:paraId="000001D8">
            <w:pPr>
              <w:tabs>
                <w:tab w:val="left" w:pos="2257"/>
              </w:tabs>
              <w:spacing w:line="259" w:lineRule="auto"/>
              <w:jc w:val="both"/>
              <w:rPr>
                <w:rFonts w:ascii="Arial" w:cs="Arial" w:eastAsia="Arial" w:hAnsi="Arial"/>
                <w:b w:val="1"/>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b w:val="1"/>
                <w:rtl w:val="0"/>
              </w:rPr>
              <w:t xml:space="preserve">: </w:t>
            </w:r>
          </w:p>
          <w:p w:rsidR="00000000" w:rsidDel="00000000" w:rsidP="00000000" w:rsidRDefault="00000000" w:rsidRPr="00000000" w14:paraId="000001D9">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2257"/>
              </w:tabs>
              <w:spacing w:after="0" w:before="0" w:line="259"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 Paragraph 12.18 of Call-Off Schedule 25 (Finance Lease Terms) which allows the Customer to request the replacement of any Supplier Equipment if it causes ‘X’ number of Service Failures within ‘Y’ months.</w:t>
            </w:r>
          </w:p>
          <w:p w:rsidR="00000000" w:rsidDel="00000000" w:rsidP="00000000" w:rsidRDefault="00000000" w:rsidRPr="00000000" w14:paraId="000001DA">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2257"/>
              </w:tabs>
              <w:spacing w:after="200" w:before="0" w:line="259"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Specify if the Paragraph should apply and, if so, populate the values for ‘X’ and ‘Y’ referred to in Paragraph 12.18.</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Specify if the Paragraph should apply and, if so, populate the values for ‘X’ and ‘Y’ referred to in Paragraph 12.18.</w:t>
            </w:r>
            <w:r w:rsidDel="00000000" w:rsidR="00000000" w:rsidRPr="00000000">
              <w:rPr>
                <w:rtl w:val="0"/>
              </w:rPr>
            </w:r>
          </w:p>
        </w:tc>
      </w:tr>
    </w:tbl>
    <w:p w:rsidR="00000000" w:rsidDel="00000000" w:rsidP="00000000" w:rsidRDefault="00000000" w:rsidRPr="00000000" w14:paraId="000001DB">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1DC">
      <w:pPr>
        <w:tabs>
          <w:tab w:val="left" w:pos="2257"/>
        </w:tabs>
        <w:spacing w:line="259" w:lineRule="auto"/>
        <w:rPr>
          <w:rFonts w:ascii="Arial" w:cs="Arial" w:eastAsia="Arial" w:hAnsi="Arial"/>
          <w:b w:val="1"/>
        </w:rPr>
      </w:pPr>
      <w:r w:rsidDel="00000000" w:rsidR="00000000" w:rsidRPr="00000000">
        <w:rPr>
          <w:rFonts w:ascii="Arial" w:cs="Arial" w:eastAsia="Arial" w:hAnsi="Arial"/>
          <w:b w:val="1"/>
          <w:rtl w:val="0"/>
        </w:rPr>
        <w:t xml:space="preserve">6. Other Call-Off Requirements</w:t>
      </w:r>
    </w:p>
    <w:tbl>
      <w:tblPr>
        <w:tblStyle w:val="Table17"/>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DD">
            <w:pPr>
              <w:spacing w:line="259" w:lineRule="auto"/>
              <w:rPr>
                <w:rFonts w:ascii="Arial" w:cs="Arial" w:eastAsia="Arial" w:hAnsi="Arial"/>
              </w:rPr>
            </w:pPr>
            <w:r w:rsidDel="00000000" w:rsidR="00000000" w:rsidRPr="00000000">
              <w:rPr>
                <w:rFonts w:ascii="Arial" w:cs="Arial" w:eastAsia="Arial" w:hAnsi="Arial"/>
                <w:rtl w:val="0"/>
              </w:rPr>
              <w:t xml:space="preserve">TERMINATION WITHOUT CAUSE NOTICE PERIOD</w:t>
            </w:r>
          </w:p>
          <w:p w:rsidR="00000000" w:rsidDel="00000000" w:rsidP="00000000" w:rsidRDefault="00000000" w:rsidRPr="00000000" w14:paraId="000001DE">
            <w:pPr>
              <w:rPr>
                <w:rFonts w:ascii="Arial" w:cs="Arial" w:eastAsia="Arial" w:hAnsi="Arial"/>
                <w:b w:val="1"/>
              </w:rPr>
            </w:pPr>
            <w:r w:rsidDel="00000000" w:rsidR="00000000" w:rsidRPr="00000000">
              <w:rPr>
                <w:rtl w:val="0"/>
              </w:rPr>
            </w:r>
          </w:p>
          <w:p w:rsidR="00000000" w:rsidDel="00000000" w:rsidP="00000000" w:rsidRDefault="00000000" w:rsidRPr="00000000" w14:paraId="000001DF">
            <w:pPr>
              <w:rPr>
                <w:rFonts w:ascii="Arial" w:cs="Arial" w:eastAsia="Arial" w:hAnsi="Arial"/>
              </w:rPr>
            </w:pPr>
            <w:r w:rsidDel="00000000" w:rsidR="00000000" w:rsidRPr="00000000">
              <w:rPr>
                <w:rFonts w:ascii="Arial" w:cs="Arial" w:eastAsia="Arial" w:hAnsi="Arial"/>
                <w:b w:val="1"/>
                <w:highlight w:val="yellow"/>
                <w:rtl w:val="0"/>
              </w:rPr>
              <w:t xml:space="preserve">[</w:t>
            </w:r>
            <w:r w:rsidDel="00000000" w:rsidR="00000000" w:rsidRPr="00000000">
              <w:rPr>
                <w:rFonts w:ascii="Arial" w:cs="Arial" w:eastAsia="Arial" w:hAnsi="Arial"/>
                <w:highlight w:val="yellow"/>
                <w:rtl w:val="0"/>
              </w:rPr>
              <w:t xml:space="preserve">I</w:t>
            </w:r>
            <w:r w:rsidDel="00000000" w:rsidR="00000000" w:rsidRPr="00000000">
              <w:rPr>
                <w:rFonts w:ascii="Arial" w:cs="Arial" w:eastAsia="Arial" w:hAnsi="Arial"/>
                <w:b w:val="1"/>
                <w:highlight w:val="yellow"/>
                <w:rtl w:val="0"/>
              </w:rPr>
              <w:t xml:space="preserve">nsert</w:t>
            </w:r>
            <w:r w:rsidDel="00000000" w:rsidR="00000000" w:rsidRPr="00000000">
              <w:rPr>
                <w:rFonts w:ascii="Arial" w:cs="Arial" w:eastAsia="Arial" w:hAnsi="Arial"/>
                <w:rtl w:val="0"/>
              </w:rPr>
              <w:t xml:space="preserve"> as per Clause 10.2.2 of the Core Terms]</w:t>
            </w:r>
          </w:p>
          <w:p w:rsidR="00000000" w:rsidDel="00000000" w:rsidP="00000000" w:rsidRDefault="00000000" w:rsidRPr="00000000" w14:paraId="000001E0">
            <w:pPr>
              <w:rPr>
                <w:rFonts w:ascii="Arial" w:cs="Arial" w:eastAsia="Arial" w:hAnsi="Arial"/>
              </w:rPr>
            </w:pPr>
            <w:r w:rsidDel="00000000" w:rsidR="00000000" w:rsidRPr="00000000">
              <w:rPr>
                <w:rtl w:val="0"/>
              </w:rPr>
            </w:r>
          </w:p>
          <w:p w:rsidR="00000000" w:rsidDel="00000000" w:rsidP="00000000" w:rsidRDefault="00000000" w:rsidRPr="00000000" w14:paraId="000001E1">
            <w:pPr>
              <w:spacing w:after="120" w:line="276"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period of thirty (30) Working Days in Clause 10.2.2 of the Core Terms shall be amended to </w:t>
            </w:r>
            <w:r w:rsidDel="00000000" w:rsidR="00000000" w:rsidRPr="00000000">
              <w:rPr>
                <w:rFonts w:ascii="Arial" w:cs="Arial" w:eastAsia="Arial" w:hAnsi="Arial"/>
                <w:b w:val="1"/>
                <w:rtl w:val="0"/>
              </w:rPr>
              <w:t xml:space="preserve">[XX]]</w:t>
            </w:r>
          </w:p>
          <w:p w:rsidR="00000000" w:rsidDel="00000000" w:rsidP="00000000" w:rsidRDefault="00000000" w:rsidRPr="00000000" w14:paraId="000001E2">
            <w:pPr>
              <w:spacing w:after="120" w:line="276" w:lineRule="auto"/>
              <w:rPr>
                <w:rFonts w:ascii="Arial" w:cs="Arial" w:eastAsia="Arial" w:hAnsi="Arial"/>
                <w:b w:val="1"/>
              </w:rPr>
            </w:pPr>
            <w:r w:rsidDel="00000000" w:rsidR="00000000" w:rsidRPr="00000000">
              <w:rPr>
                <w:rtl w:val="0"/>
              </w:rPr>
            </w:r>
          </w:p>
        </w:tc>
        <w:tc>
          <w:tcPr/>
          <w:p w:rsidR="00000000" w:rsidDel="00000000" w:rsidP="00000000" w:rsidRDefault="00000000" w:rsidRPr="00000000" w14:paraId="000001E3">
            <w:pPr>
              <w:spacing w:line="259" w:lineRule="auto"/>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E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00" w:before="0" w:line="259"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Confirm the minimum number of Working Days that should be the notice period in respect of termination without cause. It is suggested that in long term contracts this should be a minimum of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30 Working Days.</w:t>
            </w:r>
            <w:r w:rsidDel="00000000" w:rsidR="00000000" w:rsidRPr="00000000">
              <w:rPr>
                <w:rtl w:val="0"/>
              </w:rPr>
            </w:r>
          </w:p>
        </w:tc>
      </w:tr>
    </w:tbl>
    <w:p w:rsidR="00000000" w:rsidDel="00000000" w:rsidP="00000000" w:rsidRDefault="00000000" w:rsidRPr="00000000" w14:paraId="000001E5">
      <w:pPr>
        <w:spacing w:line="259" w:lineRule="auto"/>
        <w:rPr>
          <w:rFonts w:ascii="Arial" w:cs="Arial" w:eastAsia="Arial" w:hAnsi="Arial"/>
          <w:highlight w:val="cyan"/>
        </w:rPr>
      </w:pPr>
      <w:r w:rsidDel="00000000" w:rsidR="00000000" w:rsidRPr="00000000">
        <w:rPr>
          <w:rtl w:val="0"/>
        </w:rPr>
      </w:r>
    </w:p>
    <w:tbl>
      <w:tblPr>
        <w:tblStyle w:val="Table18"/>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rHeight w:val="712" w:hRule="atLeast"/>
          <w:tblHeader w:val="0"/>
        </w:trPr>
        <w:tc>
          <w:tcPr/>
          <w:p w:rsidR="00000000" w:rsidDel="00000000" w:rsidP="00000000" w:rsidRDefault="00000000" w:rsidRPr="00000000" w14:paraId="000001E6">
            <w:pPr>
              <w:spacing w:line="259" w:lineRule="auto"/>
              <w:rPr>
                <w:rFonts w:ascii="Arial" w:cs="Arial" w:eastAsia="Arial" w:hAnsi="Arial"/>
              </w:rPr>
            </w:pPr>
            <w:r w:rsidDel="00000000" w:rsidR="00000000" w:rsidRPr="00000000">
              <w:rPr>
                <w:rFonts w:ascii="Arial" w:cs="Arial" w:eastAsia="Arial" w:hAnsi="Arial"/>
                <w:rtl w:val="0"/>
              </w:rPr>
              <w:t xml:space="preserve">UNDISPUTED SUMS LIMIT </w:t>
            </w:r>
          </w:p>
          <w:p w:rsidR="00000000" w:rsidDel="00000000" w:rsidP="00000000" w:rsidRDefault="00000000" w:rsidRPr="00000000" w14:paraId="000001E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E8">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as per Clause 10.5 of the Core Terms</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1E9">
            <w:pPr>
              <w:keepNext w:val="1"/>
              <w:keepLines w:val="1"/>
              <w:spacing w:after="200" w:before="24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Or 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wording “worth over 10% of the annual Contract Value” in Clause 10.5 of the Core Terms shall be amended to [  ]</w:t>
            </w:r>
            <w:r w:rsidDel="00000000" w:rsidR="00000000" w:rsidRPr="00000000">
              <w:rPr>
                <w:rFonts w:ascii="Arial" w:cs="Arial" w:eastAsia="Arial" w:hAnsi="Arial"/>
                <w:b w:val="1"/>
                <w:rtl w:val="0"/>
              </w:rPr>
              <w:t xml:space="preserve">]</w:t>
            </w:r>
          </w:p>
          <w:p w:rsidR="00000000" w:rsidDel="00000000" w:rsidP="00000000" w:rsidRDefault="00000000" w:rsidRPr="00000000" w14:paraId="000001EA">
            <w:pPr>
              <w:spacing w:line="259" w:lineRule="auto"/>
              <w:rPr>
                <w:rFonts w:ascii="Arial" w:cs="Arial" w:eastAsia="Arial" w:hAnsi="Arial"/>
                <w:b w:val="1"/>
              </w:rPr>
            </w:pPr>
            <w:r w:rsidDel="00000000" w:rsidR="00000000" w:rsidRPr="00000000">
              <w:rPr>
                <w:rtl w:val="0"/>
              </w:rPr>
            </w:r>
          </w:p>
        </w:tc>
        <w:tc>
          <w:tcPr/>
          <w:p w:rsidR="00000000" w:rsidDel="00000000" w:rsidP="00000000" w:rsidRDefault="00000000" w:rsidRPr="00000000" w14:paraId="000001EB">
            <w:pPr>
              <w:jc w:val="both"/>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E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Consider Clause 10.5 of the Core Terms in respect of the Supplier’s right to terminate the Call-Off Contract for undisputed sums which have not been paid by the Buyer. </w:t>
            </w:r>
          </w:p>
          <w:p w:rsidR="00000000" w:rsidDel="00000000" w:rsidP="00000000" w:rsidRDefault="00000000" w:rsidRPr="00000000" w14:paraId="000001E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an appropriate sum that should be the “Undisputed Sums Limit”. It is suggested that this should normally be the equivalent to one (1) month’s average Charges.]</w:t>
            </w:r>
            <w:r w:rsidDel="00000000" w:rsidR="00000000" w:rsidRPr="00000000">
              <w:rPr>
                <w:rtl w:val="0"/>
              </w:rPr>
            </w:r>
          </w:p>
        </w:tc>
      </w:tr>
    </w:tbl>
    <w:p w:rsidR="00000000" w:rsidDel="00000000" w:rsidP="00000000" w:rsidRDefault="00000000" w:rsidRPr="00000000" w14:paraId="000001EE">
      <w:pPr>
        <w:spacing w:line="259" w:lineRule="auto"/>
        <w:rPr>
          <w:rFonts w:ascii="Arial" w:cs="Arial" w:eastAsia="Arial" w:hAnsi="Arial"/>
          <w:highlight w:val="cyan"/>
        </w:rPr>
      </w:pPr>
      <w:r w:rsidDel="00000000" w:rsidR="00000000" w:rsidRPr="00000000">
        <w:rPr>
          <w:rtl w:val="0"/>
        </w:rPr>
      </w:r>
    </w:p>
    <w:tbl>
      <w:tblPr>
        <w:tblStyle w:val="Table19"/>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EF">
            <w:pPr>
              <w:spacing w:line="259" w:lineRule="auto"/>
              <w:rPr>
                <w:rFonts w:ascii="Arial" w:cs="Arial" w:eastAsia="Arial" w:hAnsi="Arial"/>
              </w:rPr>
            </w:pPr>
            <w:r w:rsidDel="00000000" w:rsidR="00000000" w:rsidRPr="00000000">
              <w:rPr>
                <w:rFonts w:ascii="Arial" w:cs="Arial" w:eastAsia="Arial" w:hAnsi="Arial"/>
                <w:rtl w:val="0"/>
              </w:rPr>
              <w:t xml:space="preserve">TRAINING</w:t>
            </w:r>
          </w:p>
          <w:p w:rsidR="00000000" w:rsidDel="00000000" w:rsidP="00000000" w:rsidRDefault="00000000" w:rsidRPr="00000000" w14:paraId="000001F0">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Not applicable</w:t>
            </w:r>
            <w:r w:rsidDel="00000000" w:rsidR="00000000" w:rsidRPr="00000000">
              <w:rPr>
                <w:rFonts w:ascii="Arial" w:cs="Arial" w:eastAsia="Arial" w:hAnsi="Arial"/>
                <w:b w:val="1"/>
                <w:rtl w:val="0"/>
              </w:rPr>
              <w:t xml:space="preserve">] </w:t>
            </w:r>
          </w:p>
          <w:p w:rsidR="00000000" w:rsidDel="00000000" w:rsidP="00000000" w:rsidRDefault="00000000" w:rsidRPr="00000000" w14:paraId="000001F1">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or</w:t>
            </w:r>
            <w:r w:rsidDel="00000000" w:rsidR="00000000" w:rsidRPr="00000000">
              <w:rPr>
                <w:rFonts w:ascii="Arial" w:cs="Arial" w:eastAsia="Arial" w:hAnsi="Arial"/>
                <w:b w:val="1"/>
                <w:rtl w:val="0"/>
              </w:rPr>
              <w:t xml:space="preserve">]</w:t>
            </w:r>
          </w:p>
          <w:p w:rsidR="00000000" w:rsidDel="00000000" w:rsidP="00000000" w:rsidRDefault="00000000" w:rsidRPr="00000000" w14:paraId="000001F2">
            <w:pPr>
              <w:spacing w:after="120" w:lineRule="auto"/>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Training requirements</w:t>
            </w:r>
            <w:r w:rsidDel="00000000" w:rsidR="00000000" w:rsidRPr="00000000">
              <w:rPr>
                <w:rFonts w:ascii="Arial" w:cs="Arial" w:eastAsia="Arial" w:hAnsi="Arial"/>
                <w:b w:val="1"/>
                <w:rtl w:val="0"/>
              </w:rPr>
              <w:t xml:space="preserve">] </w:t>
            </w:r>
          </w:p>
          <w:p w:rsidR="00000000" w:rsidDel="00000000" w:rsidP="00000000" w:rsidRDefault="00000000" w:rsidRPr="00000000" w14:paraId="000001F3">
            <w:pPr>
              <w:spacing w:line="259" w:lineRule="auto"/>
              <w:rPr>
                <w:rFonts w:ascii="Arial" w:cs="Arial" w:eastAsia="Arial" w:hAnsi="Arial"/>
                <w:b w:val="1"/>
                <w:highlight w:val="cyan"/>
              </w:rPr>
            </w:pPr>
            <w:r w:rsidDel="00000000" w:rsidR="00000000" w:rsidRPr="00000000">
              <w:rPr>
                <w:rtl w:val="0"/>
              </w:rPr>
            </w:r>
          </w:p>
        </w:tc>
        <w:tc>
          <w:tcPr/>
          <w:p w:rsidR="00000000" w:rsidDel="00000000" w:rsidP="00000000" w:rsidRDefault="00000000" w:rsidRPr="00000000" w14:paraId="000001F4">
            <w:pPr>
              <w:spacing w:line="259" w:lineRule="auto"/>
              <w:rPr>
                <w:rFonts w:ascii="Arial" w:cs="Arial" w:eastAsia="Arial" w:hAnsi="Arial"/>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w:t>
            </w:r>
          </w:p>
          <w:p w:rsidR="00000000" w:rsidDel="00000000" w:rsidP="00000000" w:rsidRDefault="00000000" w:rsidRPr="00000000" w14:paraId="000001F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200" w:before="0" w:line="259" w:lineRule="auto"/>
              <w:ind w:left="360" w:right="0" w:hanging="360"/>
              <w:jc w:val="both"/>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Insert details of any training that the Customer requires the Supplier to provide to the Customer's staff in relation to the operation of the Goods or the provision of the Services.</w:t>
            </w:r>
            <w:r w:rsidDel="00000000" w:rsidR="00000000" w:rsidRPr="00000000">
              <w:rPr>
                <w:rtl w:val="0"/>
              </w:rPr>
            </w:r>
          </w:p>
        </w:tc>
      </w:tr>
    </w:tbl>
    <w:p w:rsidR="00000000" w:rsidDel="00000000" w:rsidP="00000000" w:rsidRDefault="00000000" w:rsidRPr="00000000" w14:paraId="000001F6">
      <w:pPr>
        <w:jc w:val="both"/>
        <w:rPr>
          <w:rFonts w:ascii="Arial" w:cs="Arial" w:eastAsia="Arial" w:hAnsi="Arial"/>
        </w:rPr>
      </w:pPr>
      <w:r w:rsidDel="00000000" w:rsidR="00000000" w:rsidRPr="00000000">
        <w:rPr>
          <w:rtl w:val="0"/>
        </w:rPr>
      </w:r>
    </w:p>
    <w:tbl>
      <w:tblPr>
        <w:tblStyle w:val="Table20"/>
        <w:tblW w:w="9016.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400"/>
      </w:tblPr>
      <w:tblGrid>
        <w:gridCol w:w="4508"/>
        <w:gridCol w:w="4508"/>
        <w:tblGridChange w:id="0">
          <w:tblGrid>
            <w:gridCol w:w="4508"/>
            <w:gridCol w:w="4508"/>
          </w:tblGrid>
        </w:tblGridChange>
      </w:tblGrid>
      <w:tr>
        <w:trPr>
          <w:cantSplit w:val="0"/>
          <w:tblHeader w:val="0"/>
        </w:trPr>
        <w:tc>
          <w:tcPr/>
          <w:p w:rsidR="00000000" w:rsidDel="00000000" w:rsidP="00000000" w:rsidRDefault="00000000" w:rsidRPr="00000000" w14:paraId="000001F7">
            <w:pPr>
              <w:jc w:val="both"/>
              <w:rPr>
                <w:rFonts w:ascii="Arial" w:cs="Arial" w:eastAsia="Arial" w:hAnsi="Arial"/>
              </w:rPr>
            </w:pPr>
            <w:r w:rsidDel="00000000" w:rsidR="00000000" w:rsidRPr="00000000">
              <w:rPr>
                <w:rFonts w:ascii="Arial" w:cs="Arial" w:eastAsia="Arial" w:hAnsi="Arial"/>
                <w:rtl w:val="0"/>
              </w:rPr>
              <w:t xml:space="preserve">SOCIAL VALUE COMMITMENT</w:t>
            </w:r>
          </w:p>
          <w:p w:rsidR="00000000" w:rsidDel="00000000" w:rsidP="00000000" w:rsidRDefault="00000000" w:rsidRPr="00000000" w14:paraId="000001F8">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F9">
            <w:pPr>
              <w:jc w:val="both"/>
              <w:rPr>
                <w:rFonts w:ascii="Arial" w:cs="Arial" w:eastAsia="Arial" w:hAnsi="Arial"/>
              </w:rPr>
            </w:pPr>
            <w:r w:rsidDel="00000000" w:rsidR="00000000" w:rsidRPr="00000000">
              <w:rPr>
                <w:rFonts w:ascii="Arial" w:cs="Arial" w:eastAsia="Arial" w:hAnsi="Arial"/>
                <w:highlight w:val="yellow"/>
                <w:rtl w:val="0"/>
              </w:rPr>
              <w:t xml:space="preserve">[</w:t>
            </w: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rtl w:val="0"/>
              </w:rPr>
              <w:t xml:space="preserve"> Not applicable </w:t>
            </w:r>
          </w:p>
          <w:p w:rsidR="00000000" w:rsidDel="00000000" w:rsidP="00000000" w:rsidRDefault="00000000" w:rsidRPr="00000000" w14:paraId="000001FA">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FB">
            <w:pPr>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or </w:t>
            </w:r>
          </w:p>
          <w:p w:rsidR="00000000" w:rsidDel="00000000" w:rsidP="00000000" w:rsidRDefault="00000000" w:rsidRPr="00000000" w14:paraId="000001FC">
            <w:pPr>
              <w:jc w:val="both"/>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1FD">
            <w:pPr>
              <w:jc w:val="both"/>
              <w:rPr>
                <w:rFonts w:ascii="Arial" w:cs="Arial" w:eastAsia="Arial" w:hAnsi="Arial"/>
              </w:rPr>
            </w:pPr>
            <w:r w:rsidDel="00000000" w:rsidR="00000000" w:rsidRPr="00000000">
              <w:rPr>
                <w:rFonts w:ascii="Arial" w:cs="Arial" w:eastAsia="Arial" w:hAnsi="Arial"/>
                <w:b w:val="1"/>
                <w:highlight w:val="yellow"/>
                <w:rtl w:val="0"/>
              </w:rPr>
              <w:t xml:space="preserve">insert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The Supplier agrees, in providing the Deliverables and performing its obligations under the Call-Off Contract, that it will comply with the social value commitments in Call-Off Schedule 4 (Call-Off Tender)]</w:t>
            </w:r>
          </w:p>
        </w:tc>
        <w:tc>
          <w:tcPr/>
          <w:p w:rsidR="00000000" w:rsidDel="00000000" w:rsidP="00000000" w:rsidRDefault="00000000" w:rsidRPr="00000000" w14:paraId="000001FE">
            <w:pPr>
              <w:jc w:val="both"/>
              <w:rPr>
                <w:rFonts w:ascii="Arial" w:cs="Arial" w:eastAsia="Arial" w:hAnsi="Arial"/>
                <w:b w:val="1"/>
              </w:rPr>
            </w:pPr>
            <w:r w:rsidDel="00000000" w:rsidR="00000000" w:rsidRPr="00000000">
              <w:rPr>
                <w:rFonts w:ascii="Arial" w:cs="Arial" w:eastAsia="Arial" w:hAnsi="Arial"/>
                <w:b w:val="1"/>
                <w:highlight w:val="yellow"/>
                <w:rtl w:val="0"/>
              </w:rPr>
              <w:t xml:space="preserve">Buyer Guidance:</w:t>
            </w:r>
            <w:r w:rsidDel="00000000" w:rsidR="00000000" w:rsidRPr="00000000">
              <w:rPr>
                <w:rtl w:val="0"/>
              </w:rPr>
            </w:r>
          </w:p>
          <w:p w:rsidR="00000000" w:rsidDel="00000000" w:rsidP="00000000" w:rsidRDefault="00000000" w:rsidRPr="00000000" w14:paraId="000001F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200" w:before="0" w:line="276" w:lineRule="auto"/>
              <w:ind w:left="36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Refer to Framework Schedule 1 (Specification) which details Social Value priorities and recommends you to agree proportionate and appropriate commitment to your priorities during the Call-Off Contract.</w:t>
            </w:r>
            <w:r w:rsidDel="00000000" w:rsidR="00000000" w:rsidRPr="00000000">
              <w:rPr>
                <w:rtl w:val="0"/>
              </w:rPr>
            </w:r>
          </w:p>
        </w:tc>
      </w:tr>
    </w:tbl>
    <w:p w:rsidR="00000000" w:rsidDel="00000000" w:rsidP="00000000" w:rsidRDefault="00000000" w:rsidRPr="00000000" w14:paraId="00000200">
      <w:pPr>
        <w:tabs>
          <w:tab w:val="left" w:pos="2257"/>
        </w:tabs>
        <w:spacing w:line="259" w:lineRule="auto"/>
        <w:rPr>
          <w:rFonts w:ascii="Arial" w:cs="Arial" w:eastAsia="Arial" w:hAnsi="Arial"/>
        </w:rPr>
      </w:pPr>
      <w:r w:rsidDel="00000000" w:rsidR="00000000" w:rsidRPr="00000000">
        <w:rPr>
          <w:rtl w:val="0"/>
        </w:rPr>
      </w:r>
    </w:p>
    <w:p w:rsidR="00000000" w:rsidDel="00000000" w:rsidP="00000000" w:rsidRDefault="00000000" w:rsidRPr="00000000" w14:paraId="00000201">
      <w:pPr>
        <w:tabs>
          <w:tab w:val="left" w:pos="2257"/>
        </w:tabs>
        <w:spacing w:line="259" w:lineRule="auto"/>
        <w:rPr>
          <w:rFonts w:ascii="Arial" w:cs="Arial" w:eastAsia="Arial" w:hAnsi="Arial"/>
          <w:highlight w:val="cyan"/>
        </w:rPr>
      </w:pPr>
      <w:r w:rsidDel="00000000" w:rsidR="00000000" w:rsidRPr="00000000">
        <w:rPr>
          <w:rtl w:val="0"/>
        </w:rPr>
      </w:r>
    </w:p>
    <w:tbl>
      <w:tblPr>
        <w:tblStyle w:val="Table21"/>
        <w:tblW w:w="9170.0" w:type="dxa"/>
        <w:jc w:val="left"/>
        <w:tblInd w:w="0.0" w:type="dxa"/>
        <w:tblBorders>
          <w:top w:color="8eaadb" w:space="0" w:sz="4" w:val="single"/>
          <w:left w:color="000000" w:space="0" w:sz="4" w:val="single"/>
          <w:bottom w:color="8eaadb" w:space="0" w:sz="4" w:val="single"/>
          <w:right w:color="000000" w:space="0" w:sz="4" w:val="single"/>
          <w:insideH w:color="8eaadb" w:space="0" w:sz="4" w:val="single"/>
          <w:insideV w:color="8eaadb" w:space="0" w:sz="4" w:val="single"/>
        </w:tblBorders>
        <w:tblLayout w:type="fixed"/>
        <w:tblLook w:val="0000"/>
      </w:tblPr>
      <w:tblGrid>
        <w:gridCol w:w="1526"/>
        <w:gridCol w:w="2980"/>
        <w:gridCol w:w="1556"/>
        <w:gridCol w:w="3108"/>
        <w:tblGridChange w:id="0">
          <w:tblGrid>
            <w:gridCol w:w="1526"/>
            <w:gridCol w:w="2980"/>
            <w:gridCol w:w="1556"/>
            <w:gridCol w:w="3108"/>
          </w:tblGrid>
        </w:tblGridChange>
      </w:tblGrid>
      <w:tr>
        <w:trPr>
          <w:cantSplit w:val="0"/>
          <w:trHeight w:val="635" w:hRule="atLeast"/>
          <w:tblHeader w:val="0"/>
        </w:trPr>
        <w:tc>
          <w:tcPr>
            <w:gridSpan w:val="2"/>
          </w:tcPr>
          <w:p w:rsidR="00000000" w:rsidDel="00000000" w:rsidP="00000000" w:rsidRDefault="00000000" w:rsidRPr="00000000" w14:paraId="00000202">
            <w:pPr>
              <w:keepNext w:val="1"/>
              <w:pBdr>
                <w:top w:space="0" w:sz="0" w:val="nil"/>
                <w:left w:space="0" w:sz="0" w:val="nil"/>
                <w:bottom w:space="0" w:sz="0" w:val="nil"/>
                <w:right w:space="0" w:sz="0" w:val="nil"/>
                <w:between w:space="0" w:sz="0" w:val="nil"/>
              </w:pBdr>
              <w:spacing w:after="120" w:before="240" w:lineRule="auto"/>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For and on behalf of the Supplier:</w:t>
            </w:r>
            <w:r w:rsidDel="00000000" w:rsidR="00000000" w:rsidRPr="00000000">
              <w:rPr>
                <w:rtl w:val="0"/>
              </w:rPr>
            </w:r>
          </w:p>
        </w:tc>
        <w:tc>
          <w:tcPr>
            <w:gridSpan w:val="2"/>
          </w:tcPr>
          <w:p w:rsidR="00000000" w:rsidDel="00000000" w:rsidP="00000000" w:rsidRDefault="00000000" w:rsidRPr="00000000" w14:paraId="00000204">
            <w:pPr>
              <w:keepNext w:val="1"/>
              <w:pBdr>
                <w:top w:space="0" w:sz="0" w:val="nil"/>
                <w:left w:space="0" w:sz="0" w:val="nil"/>
                <w:bottom w:space="0" w:sz="0" w:val="nil"/>
                <w:right w:space="0" w:sz="0" w:val="nil"/>
                <w:between w:space="0" w:sz="0" w:val="nil"/>
              </w:pBdr>
              <w:spacing w:after="120" w:before="240" w:line="276" w:lineRule="auto"/>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For and on behalf of the Buyer:</w:t>
            </w:r>
          </w:p>
        </w:tc>
      </w:tr>
      <w:tr>
        <w:trPr>
          <w:cantSplit w:val="0"/>
          <w:trHeight w:val="635" w:hRule="atLeast"/>
          <w:tblHeader w:val="0"/>
        </w:trPr>
        <w:tc>
          <w:tcPr/>
          <w:p w:rsidR="00000000" w:rsidDel="00000000" w:rsidP="00000000" w:rsidRDefault="00000000" w:rsidRPr="00000000" w14:paraId="00000206">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207">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8">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p w:rsidR="00000000" w:rsidDel="00000000" w:rsidP="00000000" w:rsidRDefault="00000000" w:rsidRPr="00000000" w14:paraId="00000209">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20A">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20B">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C">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w:t>
            </w:r>
          </w:p>
        </w:tc>
        <w:tc>
          <w:tcPr/>
          <w:p w:rsidR="00000000" w:rsidDel="00000000" w:rsidP="00000000" w:rsidRDefault="00000000" w:rsidRPr="00000000" w14:paraId="0000020D">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635" w:hRule="atLeast"/>
          <w:tblHeader w:val="0"/>
        </w:trPr>
        <w:tc>
          <w:tcPr/>
          <w:p w:rsidR="00000000" w:rsidDel="00000000" w:rsidP="00000000" w:rsidRDefault="00000000" w:rsidRPr="00000000" w14:paraId="0000020E">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20F">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0">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Role:</w:t>
            </w:r>
          </w:p>
        </w:tc>
        <w:tc>
          <w:tcPr/>
          <w:p w:rsidR="00000000" w:rsidDel="00000000" w:rsidP="00000000" w:rsidRDefault="00000000" w:rsidRPr="00000000" w14:paraId="00000211">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r>
        <w:trPr>
          <w:cantSplit w:val="0"/>
          <w:trHeight w:val="863" w:hRule="atLeast"/>
          <w:tblHeader w:val="0"/>
        </w:trPr>
        <w:tc>
          <w:tcPr/>
          <w:p w:rsidR="00000000" w:rsidDel="00000000" w:rsidP="00000000" w:rsidRDefault="00000000" w:rsidRPr="00000000" w14:paraId="00000212">
            <w:pPr>
              <w:keepNext w:val="1"/>
              <w:pBdr>
                <w:top w:space="0" w:sz="0" w:val="nil"/>
                <w:left w:space="0" w:sz="0" w:val="nil"/>
                <w:bottom w:space="0" w:sz="0" w:val="nil"/>
                <w:right w:space="0" w:sz="0" w:val="nil"/>
                <w:between w:space="0" w:sz="0" w:val="nil"/>
              </w:pBdr>
              <w:spacing w:after="12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213">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14">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tc>
        <w:tc>
          <w:tcPr/>
          <w:p w:rsidR="00000000" w:rsidDel="00000000" w:rsidP="00000000" w:rsidRDefault="00000000" w:rsidRPr="00000000" w14:paraId="00000215">
            <w:pPr>
              <w:keepNext w:val="1"/>
              <w:pBdr>
                <w:top w:space="0" w:sz="0" w:val="nil"/>
                <w:left w:space="0" w:sz="0" w:val="nil"/>
                <w:bottom w:space="0" w:sz="0" w:val="nil"/>
                <w:right w:space="0" w:sz="0" w:val="nil"/>
                <w:between w:space="0" w:sz="0" w:val="nil"/>
              </w:pBdr>
              <w:spacing w:after="120" w:before="240" w:lineRule="auto"/>
              <w:ind w:left="142" w:firstLine="0"/>
              <w:jc w:val="both"/>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216">
      <w:pPr>
        <w:rPr>
          <w:rFonts w:ascii="Arial" w:cs="Arial" w:eastAsia="Arial" w:hAnsi="Arial"/>
          <w:color w:val="1f497d"/>
          <w:highlight w:val="yellow"/>
        </w:rPr>
      </w:pPr>
      <w:r w:rsidDel="00000000" w:rsidR="00000000" w:rsidRPr="00000000">
        <w:rPr>
          <w:rtl w:val="0"/>
        </w:rPr>
      </w:r>
    </w:p>
    <w:p w:rsidR="00000000" w:rsidDel="00000000" w:rsidP="00000000" w:rsidRDefault="00000000" w:rsidRPr="00000000" w14:paraId="00000217">
      <w:pPr>
        <w:rPr>
          <w:rFonts w:ascii="Arial" w:cs="Arial" w:eastAsia="Arial" w:hAnsi="Arial"/>
        </w:rPr>
      </w:pPr>
      <w:r w:rsidDel="00000000" w:rsidR="00000000" w:rsidRPr="00000000">
        <w:rPr>
          <w:rFonts w:ascii="Arial" w:cs="Arial" w:eastAsia="Arial" w:hAnsi="Arial"/>
          <w:color w:val="1f497d"/>
          <w:highlight w:val="yellow"/>
          <w:rtl w:val="0"/>
        </w:rPr>
        <w:t xml:space="preserve">[</w:t>
      </w:r>
      <w:r w:rsidDel="00000000" w:rsidR="00000000" w:rsidRPr="00000000">
        <w:rPr>
          <w:rFonts w:ascii="Arial" w:cs="Arial" w:eastAsia="Arial" w:hAnsi="Arial"/>
          <w:b w:val="1"/>
          <w:color w:val="1f497d"/>
          <w:highlight w:val="yellow"/>
          <w:rtl w:val="0"/>
        </w:rPr>
        <w:t xml:space="preserve">Buyer g</w:t>
      </w:r>
      <w:r w:rsidDel="00000000" w:rsidR="00000000" w:rsidRPr="00000000">
        <w:rPr>
          <w:rFonts w:ascii="Arial" w:cs="Arial" w:eastAsia="Arial" w:hAnsi="Arial"/>
          <w:b w:val="1"/>
          <w:highlight w:val="yellow"/>
          <w:rtl w:val="0"/>
        </w:rPr>
        <w:t xml:space="preserve">uidance: </w:t>
      </w:r>
      <w:r w:rsidDel="00000000" w:rsidR="00000000" w:rsidRPr="00000000">
        <w:rPr>
          <w:rFonts w:ascii="Arial" w:cs="Arial" w:eastAsia="Arial" w:hAnsi="Arial"/>
          <w:color w:val="1f497d"/>
          <w:rtl w:val="0"/>
        </w:rPr>
        <w:t xml:space="preserve">e</w:t>
      </w:r>
      <w:r w:rsidDel="00000000" w:rsidR="00000000" w:rsidRPr="00000000">
        <w:rPr>
          <w:rFonts w:ascii="Arial" w:cs="Arial" w:eastAsia="Arial" w:hAnsi="Arial"/>
          <w:rtl w:val="0"/>
        </w:rPr>
        <w:t xml:space="preserve">xecution by seal / deed where required by the Buyer</w:t>
      </w:r>
      <w:r w:rsidDel="00000000" w:rsidR="00000000" w:rsidRPr="00000000">
        <w:rPr>
          <w:rFonts w:ascii="Arial" w:cs="Arial" w:eastAsia="Arial" w:hAnsi="Arial"/>
          <w:color w:val="1f497d"/>
          <w:rtl w:val="0"/>
        </w:rPr>
        <w:t xml:space="preserve">]</w:t>
      </w:r>
      <w:r w:rsidDel="00000000" w:rsidR="00000000" w:rsidRPr="00000000">
        <w:rPr>
          <w:rFonts w:ascii="Arial" w:cs="Arial" w:eastAsia="Arial" w:hAnsi="Arial"/>
          <w:rtl w:val="0"/>
        </w:rPr>
        <w:t xml:space="preserve">.</w:t>
      </w:r>
    </w:p>
    <w:p w:rsidR="00000000" w:rsidDel="00000000" w:rsidP="00000000" w:rsidRDefault="00000000" w:rsidRPr="00000000" w14:paraId="00000218">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19">
      <w:pPr>
        <w:tabs>
          <w:tab w:val="left" w:pos="2257"/>
        </w:tabs>
        <w:spacing w:line="259" w:lineRule="auto"/>
        <w:rPr>
          <w:rFonts w:ascii="Arial" w:cs="Arial" w:eastAsia="Arial" w:hAnsi="Arial"/>
          <w:b w:val="1"/>
        </w:rPr>
      </w:pPr>
      <w:r w:rsidDel="00000000" w:rsidR="00000000" w:rsidRPr="00000000">
        <w:rPr>
          <w:rtl w:val="0"/>
        </w:rPr>
      </w:r>
    </w:p>
    <w:p w:rsidR="00000000" w:rsidDel="00000000" w:rsidP="00000000" w:rsidRDefault="00000000" w:rsidRPr="00000000" w14:paraId="0000021A">
      <w:pPr>
        <w:rPr>
          <w:b w:val="1"/>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2">
    <w:pPr>
      <w:tabs>
        <w:tab w:val="center" w:pos="4513"/>
        <w:tab w:val="right" w:pos="9026"/>
      </w:tabs>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r>
    <w:r w:rsidDel="00000000" w:rsidR="00000000" w:rsidRPr="00000000">
      <w:rPr>
        <w:rtl w:val="0"/>
      </w:rPr>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Framework Schedule 6 (Order Form Template and Call-Off Schedules)</w:t>
    </w:r>
    <w:r w:rsidDel="00000000" w:rsidR="00000000" w:rsidRPr="00000000">
      <w:rPr>
        <w:rtl w:val="0"/>
      </w:rPr>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202</w:t>
    </w:r>
    <w:r w:rsidDel="00000000" w:rsidR="00000000" w:rsidRPr="00000000">
      <w:rPr>
        <w:rFonts w:ascii="Arial" w:cs="Arial" w:eastAsia="Arial" w:hAnsi="Arial"/>
        <w:sz w:val="20"/>
        <w:szCs w:val="20"/>
        <w:rtl w:val="0"/>
      </w:rPr>
      <w:t xml:space="preserve">1</w:t>
    </w: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1"/>
    <w:bookmarkEnd w:id="1"/>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6078B"/>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59"/>
    <w:rsid w:val="00AB423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AB4237"/>
    <w:rPr>
      <w:sz w:val="16"/>
      <w:szCs w:val="16"/>
    </w:rPr>
  </w:style>
  <w:style w:type="paragraph" w:styleId="CommentText">
    <w:name w:val="annotation text"/>
    <w:basedOn w:val="Normal"/>
    <w:link w:val="CommentTextChar"/>
    <w:uiPriority w:val="99"/>
    <w:unhideWhenUsed w:val="1"/>
    <w:rsid w:val="00AB4237"/>
    <w:pPr>
      <w:spacing w:after="200"/>
    </w:pPr>
    <w:rPr>
      <w:rFonts w:ascii="Calibri" w:eastAsia="Calibri" w:hAnsi="Calibri"/>
      <w:sz w:val="20"/>
      <w:szCs w:val="20"/>
    </w:rPr>
  </w:style>
  <w:style w:type="character" w:styleId="CommentTextChar" w:customStyle="1">
    <w:name w:val="Comment Text Char"/>
    <w:basedOn w:val="DefaultParagraphFont"/>
    <w:link w:val="CommentText"/>
    <w:uiPriority w:val="99"/>
    <w:rsid w:val="00AB4237"/>
    <w:rPr>
      <w:rFonts w:ascii="Calibri" w:cs="Times New Roman" w:eastAsia="Calibri" w:hAnsi="Calibri"/>
      <w:sz w:val="20"/>
      <w:szCs w:val="20"/>
    </w:rPr>
  </w:style>
  <w:style w:type="character" w:styleId="Emphasis">
    <w:name w:val="Emphasis"/>
    <w:basedOn w:val="DefaultParagraphFont"/>
    <w:rsid w:val="00AB4237"/>
    <w:rPr>
      <w:i w:val="1"/>
      <w:iCs w:val="1"/>
    </w:rPr>
  </w:style>
  <w:style w:type="paragraph" w:styleId="ListParagraph">
    <w:name w:val="List Paragraph"/>
    <w:basedOn w:val="Normal"/>
    <w:qFormat w:val="1"/>
    <w:rsid w:val="00AB4237"/>
    <w:pPr>
      <w:spacing w:after="200" w:line="276" w:lineRule="auto"/>
      <w:ind w:left="720"/>
      <w:contextualSpacing w:val="1"/>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val="1"/>
    <w:unhideWhenUsed w:val="1"/>
    <w:rsid w:val="0058397C"/>
    <w:pPr>
      <w:spacing w:after="0"/>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sid w:val="0058397C"/>
    <w:rPr>
      <w:rFonts w:ascii="Calibri" w:cs="Times New Roman" w:eastAsia="Calibri" w:hAnsi="Calibri"/>
      <w:b w:val="1"/>
      <w:bCs w:val="1"/>
      <w:sz w:val="20"/>
      <w:szCs w:val="20"/>
    </w:rPr>
  </w:style>
  <w:style w:type="paragraph" w:styleId="NormalWeb">
    <w:name w:val="Normal (Web)"/>
    <w:basedOn w:val="Normal"/>
    <w:uiPriority w:val="99"/>
    <w:unhideWhenUsed w:val="1"/>
    <w:rsid w:val="0008586E"/>
    <w:pPr>
      <w:spacing w:after="100" w:afterAutospacing="1" w:before="100" w:beforeAutospacing="1"/>
    </w:pPr>
  </w:style>
  <w:style w:type="paragraph" w:styleId="GPSL1CLAUSEHEADING" w:customStyle="1">
    <w:name w:val="GPS L1 CLAUSE HEADING"/>
    <w:basedOn w:val="Normal"/>
    <w:next w:val="Normal"/>
    <w:qFormat w:val="1"/>
    <w:rsid w:val="00D32369"/>
    <w:pPr>
      <w:numPr>
        <w:numId w:val="3"/>
      </w:numPr>
      <w:tabs>
        <w:tab w:val="left" w:pos="0"/>
      </w:tabs>
      <w:adjustRightInd w:val="0"/>
      <w:spacing w:after="240" w:before="240"/>
      <w:jc w:val="both"/>
      <w:outlineLvl w:val="1"/>
    </w:pPr>
    <w:rPr>
      <w:rFonts w:ascii="Cambria" w:cs="Trebuchet MS" w:eastAsia="@STZhongsong" w:hAnsi="Cambria"/>
      <w:b w:val="1"/>
      <w:caps w:val="1"/>
      <w:sz w:val="22"/>
      <w:szCs w:val="22"/>
      <w:lang w:eastAsia="zh-CN"/>
    </w:rPr>
  </w:style>
  <w:style w:type="paragraph" w:styleId="GPSL2numberedclause" w:customStyle="1">
    <w:name w:val="GPS L2 numbered clause"/>
    <w:basedOn w:val="Normal"/>
    <w:link w:val="GPSL2numberedclauseChar1"/>
    <w:qFormat w:val="1"/>
    <w:rsid w:val="00D32369"/>
    <w:pPr>
      <w:numPr>
        <w:ilvl w:val="1"/>
        <w:numId w:val="3"/>
      </w:numPr>
      <w:tabs>
        <w:tab w:val="left" w:pos="1134"/>
      </w:tabs>
      <w:adjustRightInd w:val="0"/>
      <w:spacing w:after="120" w:before="120"/>
      <w:jc w:val="both"/>
    </w:pPr>
    <w:rPr>
      <w:rFonts w:ascii="Cambria Math" w:cs="Trebuchet MS" w:eastAsia="Arial" w:hAnsi="Cambria Math"/>
      <w:sz w:val="22"/>
      <w:szCs w:val="22"/>
      <w:lang w:eastAsia="zh-CN"/>
    </w:rPr>
  </w:style>
  <w:style w:type="paragraph" w:styleId="GPSL3numberedclause" w:customStyle="1">
    <w:name w:val="GPS L3 numbered clause"/>
    <w:basedOn w:val="GPSL2numberedclause"/>
    <w:qFormat w:val="1"/>
    <w:rsid w:val="00D32369"/>
    <w:pPr>
      <w:numPr>
        <w:ilvl w:val="2"/>
      </w:numPr>
      <w:tabs>
        <w:tab w:val="clear" w:pos="1134"/>
        <w:tab w:val="left" w:pos="1985"/>
        <w:tab w:val="left" w:pos="2127"/>
      </w:tabs>
      <w:ind w:left="1985" w:hanging="851"/>
    </w:pPr>
  </w:style>
  <w:style w:type="paragraph" w:styleId="GPSL4numberedclause" w:customStyle="1">
    <w:name w:val="GPS L4 numbered clause"/>
    <w:basedOn w:val="GPSL3numberedclause"/>
    <w:qFormat w:val="1"/>
    <w:rsid w:val="00D32369"/>
    <w:pPr>
      <w:numPr>
        <w:ilvl w:val="3"/>
      </w:numPr>
      <w:tabs>
        <w:tab w:val="clear" w:pos="2127"/>
      </w:tabs>
    </w:pPr>
    <w:rPr>
      <w:szCs w:val="20"/>
    </w:rPr>
  </w:style>
  <w:style w:type="character" w:styleId="GPSL2numberedclauseChar1" w:customStyle="1">
    <w:name w:val="GPS L2 numbered clause Char1"/>
    <w:link w:val="GPSL2numberedclause"/>
    <w:rsid w:val="00D32369"/>
    <w:rPr>
      <w:rFonts w:ascii="Cambria Math" w:cs="Trebuchet MS" w:eastAsia="Arial" w:hAnsi="Cambria Math"/>
      <w:sz w:val="22"/>
      <w:szCs w:val="22"/>
      <w:lang w:eastAsia="zh-CN"/>
    </w:rPr>
  </w:style>
  <w:style w:type="paragraph" w:styleId="GPSL5numberedclause" w:customStyle="1">
    <w:name w:val="GPS L5 numbered clause"/>
    <w:basedOn w:val="GPSL4numberedclause"/>
    <w:qFormat w:val="1"/>
    <w:rsid w:val="00D32369"/>
    <w:pPr>
      <w:numPr>
        <w:ilvl w:val="4"/>
      </w:numPr>
      <w:tabs>
        <w:tab w:val="left" w:pos="3402"/>
      </w:tabs>
      <w:ind w:left="3402" w:hanging="567"/>
    </w:pPr>
  </w:style>
  <w:style w:type="paragraph" w:styleId="GPSL6numbered" w:customStyle="1">
    <w:name w:val="GPS L6 numbered"/>
    <w:basedOn w:val="GPSL5numberedclause"/>
    <w:qFormat w:val="1"/>
    <w:rsid w:val="00D32369"/>
    <w:pPr>
      <w:numPr>
        <w:ilvl w:val="5"/>
      </w:numPr>
      <w:tabs>
        <w:tab w:val="left" w:pos="4253"/>
      </w:tabs>
      <w:ind w:left="4253" w:hanging="709"/>
    </w:pPr>
  </w:style>
  <w:style w:type="paragraph" w:styleId="11table" w:customStyle="1">
    <w:name w:val="1.1 table"/>
    <w:basedOn w:val="Normal"/>
    <w:link w:val="11tableChar"/>
    <w:qFormat w:val="1"/>
    <w:rsid w:val="009B1C18"/>
    <w:pPr>
      <w:tabs>
        <w:tab w:val="num" w:pos="1440"/>
      </w:tabs>
      <w:adjustRightInd w:val="0"/>
      <w:ind w:left="1440" w:hanging="720"/>
    </w:pPr>
    <w:rPr>
      <w:rFonts w:ascii="Calibri" w:eastAsia="STZhongsong" w:hAnsi="Calibri"/>
      <w:b w:val="1"/>
      <w:sz w:val="22"/>
      <w:szCs w:val="22"/>
      <w:lang w:eastAsia="zh-CN"/>
    </w:rPr>
  </w:style>
  <w:style w:type="character" w:styleId="11tableChar" w:customStyle="1">
    <w:name w:val="1.1 table Char"/>
    <w:link w:val="11table"/>
    <w:rsid w:val="009B1C18"/>
    <w:rPr>
      <w:rFonts w:ascii="Calibri" w:eastAsia="STZhongsong" w:hAnsi="Calibri"/>
      <w:b w:val="1"/>
      <w:sz w:val="22"/>
      <w:szCs w:val="22"/>
      <w:lang w:eastAsia="zh-CN"/>
    </w:rPr>
  </w:style>
  <w:style w:type="paragraph" w:styleId="MarginText" w:customStyle="1">
    <w:name w:val="Margin Text"/>
    <w:basedOn w:val="Normal"/>
    <w:link w:val="MarginTextChar"/>
    <w:rsid w:val="009B1C18"/>
    <w:pPr>
      <w:keepNext w:val="1"/>
      <w:adjustRightInd w:val="0"/>
      <w:spacing w:after="120" w:before="240"/>
      <w:ind w:left="142"/>
      <w:jc w:val="both"/>
    </w:pPr>
    <w:rPr>
      <w:rFonts w:ascii="Arial" w:eastAsia="STZhongsong" w:hAnsi="Arial"/>
      <w:sz w:val="18"/>
      <w:szCs w:val="18"/>
      <w:lang w:eastAsia="zh-CN"/>
    </w:rPr>
  </w:style>
  <w:style w:type="character" w:styleId="MarginTextChar" w:customStyle="1">
    <w:name w:val="Margin Text Char"/>
    <w:link w:val="MarginText"/>
    <w:rsid w:val="009B1C18"/>
    <w:rPr>
      <w:rFonts w:ascii="Arial" w:cs="Times New Roman" w:eastAsia="STZhongsong" w:hAnsi="Arial"/>
      <w:sz w:val="18"/>
      <w:szCs w:val="18"/>
      <w:lang w:eastAsia="zh-CN"/>
    </w:rPr>
  </w:style>
  <w:style w:type="table" w:styleId="GridTable2-Accent11" w:customStyle="1">
    <w:name w:val="Grid Table 2 - Accent 11"/>
    <w:basedOn w:val="TableNormal"/>
    <w:uiPriority w:val="47"/>
    <w:rsid w:val="009B1C18"/>
    <w:pPr>
      <w:autoSpaceDN w:val="0"/>
      <w:textAlignment w:val="baseline"/>
    </w:pPr>
    <w:rPr>
      <w:rFonts w:ascii="Calibri" w:eastAsia="Calibri" w:hAnsi="Calibri"/>
      <w:sz w:val="20"/>
      <w:szCs w:val="20"/>
    </w:rPr>
    <w:tblPr>
      <w:tblStyleRowBandSize w:val="1"/>
      <w:tblStyleColBandSize w:val="1"/>
      <w:tblBorders>
        <w:top w:color="8eaadb" w:space="0" w:sz="2" w:themeColor="accent1" w:themeTint="000099" w:val="single"/>
        <w:bottom w:color="8eaadb" w:space="0" w:sz="2" w:themeColor="accent1" w:themeTint="000099" w:val="single"/>
        <w:insideH w:color="8eaadb" w:space="0" w:sz="2" w:themeColor="accent1" w:themeTint="000099" w:val="single"/>
        <w:insideV w:color="8eaadb" w:space="0" w:sz="2" w:themeColor="accent1" w:themeTint="000099" w:val="single"/>
      </w:tblBorders>
    </w:tblPr>
    <w:tblStylePr w:type="firstRow">
      <w:rPr>
        <w:b w:val="1"/>
        <w:bCs w:val="1"/>
      </w:rPr>
      <w:tblPr/>
      <w:tcPr>
        <w:tcBorders>
          <w:top w:space="0" w:sz="0" w:val="nil"/>
          <w:bottom w:color="8eaadb" w:space="0" w:sz="12" w:themeColor="accent1" w:themeTint="000099" w:val="single"/>
          <w:insideH w:space="0" w:sz="0" w:val="nil"/>
          <w:insideV w:space="0" w:sz="0" w:val="nil"/>
        </w:tcBorders>
        <w:shd w:color="auto" w:fill="ffffff" w:themeFill="background1" w:val="clear"/>
      </w:tcPr>
    </w:tblStylePr>
    <w:tblStylePr w:type="lastRow">
      <w:rPr>
        <w:b w:val="1"/>
        <w:bCs w:val="1"/>
      </w:rPr>
      <w:tblPr/>
      <w:tcPr>
        <w:tcBorders>
          <w:top w:color="8eaadb" w:space="0" w:sz="2" w:themeColor="accent1" w:themeTint="000099" w:val="double"/>
          <w:bottom w:space="0" w:sz="0" w:val="nil"/>
          <w:insideH w:space="0" w:sz="0" w:val="nil"/>
          <w:insideV w:space="0" w:sz="0" w:val="nil"/>
        </w:tcBorders>
        <w:shd w:color="auto" w:fill="ffffff" w:themeFill="background1" w:val="clear"/>
      </w:tcPr>
    </w:tblStylePr>
    <w:tblStylePr w:type="firstCol">
      <w:rPr>
        <w:b w:val="1"/>
        <w:bCs w:val="1"/>
      </w:rPr>
    </w:tblStylePr>
    <w:tblStylePr w:type="lastCol">
      <w:rPr>
        <w:b w:val="1"/>
        <w:bCs w:val="1"/>
      </w:rPr>
    </w:tblStylePr>
    <w:tblStylePr w:type="band1Vert">
      <w:tblPr/>
      <w:tcPr>
        <w:shd w:color="auto" w:fill="d9e2f3" w:themeFill="accent1" w:themeFillTint="000033" w:val="clear"/>
      </w:tcPr>
    </w:tblStylePr>
    <w:tblStylePr w:type="band1Horz">
      <w:tblPr/>
      <w:tcPr>
        <w:shd w:color="auto" w:fill="d9e2f3" w:themeFill="accent1" w:themeFillTint="000033" w:val="clear"/>
      </w:tcPr>
    </w:tblStylePr>
  </w:style>
  <w:style w:type="paragraph" w:styleId="GPSL1SCHEDULEHeading" w:customStyle="1">
    <w:name w:val="GPS L1 SCHEDULE Heading"/>
    <w:basedOn w:val="GPSL1CLAUSEHEADING"/>
    <w:qFormat w:val="1"/>
    <w:rsid w:val="009B1C18"/>
    <w:pPr>
      <w:numPr>
        <w:numId w:val="0"/>
      </w:numPr>
      <w:tabs>
        <w:tab w:val="clear" w:pos="0"/>
        <w:tab w:val="left" w:pos="142"/>
        <w:tab w:val="num" w:pos="720"/>
      </w:tabs>
      <w:spacing w:before="120"/>
      <w:ind w:left="720" w:hanging="720"/>
      <w:outlineLvl w:val="9"/>
    </w:pPr>
    <w:rPr>
      <w:rFonts w:ascii="Calibri" w:cs="Arial" w:eastAsia="STZhongsong" w:hAnsi="Calibri"/>
    </w:rPr>
  </w:style>
  <w:style w:type="paragraph" w:styleId="ORDERFORML1PraraNo" w:customStyle="1">
    <w:name w:val="ORDER FORM L1 Prara No"/>
    <w:basedOn w:val="MarginText"/>
    <w:qFormat w:val="1"/>
    <w:rsid w:val="00B715CB"/>
    <w:pPr>
      <w:keepNext w:val="0"/>
      <w:tabs>
        <w:tab w:val="num" w:pos="720"/>
      </w:tabs>
      <w:spacing w:after="0" w:before="0"/>
      <w:ind w:left="426" w:hanging="426"/>
    </w:pPr>
    <w:rPr>
      <w:rFonts w:ascii="Cambria Math" w:cs="Arial" w:eastAsia="@STZhongsong" w:hAnsi="Cambria Math"/>
      <w:b w:val="1"/>
      <w:caps w:val="1"/>
      <w:sz w:val="22"/>
      <w:szCs w:val="22"/>
    </w:rPr>
  </w:style>
  <w:style w:type="paragraph" w:styleId="ORDERFORML2Title" w:customStyle="1">
    <w:name w:val="ORDER FORM L2 Title"/>
    <w:basedOn w:val="MarginText"/>
    <w:link w:val="ORDERFORML2TitleChar"/>
    <w:qFormat w:val="1"/>
    <w:rsid w:val="00B715CB"/>
    <w:pPr>
      <w:keepNext w:val="0"/>
      <w:tabs>
        <w:tab w:val="num" w:pos="1440"/>
      </w:tabs>
      <w:spacing w:before="0"/>
      <w:ind w:left="993" w:hanging="567"/>
    </w:pPr>
    <w:rPr>
      <w:rFonts w:ascii="Trebuchet MS" w:cs="Arial" w:eastAsia="@STZhongsong" w:hAnsi="Trebuchet MS"/>
      <w:b w:val="1"/>
      <w:sz w:val="22"/>
      <w:szCs w:val="22"/>
    </w:rPr>
  </w:style>
  <w:style w:type="character" w:styleId="ORDERFORML2TitleChar" w:customStyle="1">
    <w:name w:val="ORDER FORM L2 Title Char"/>
    <w:link w:val="ORDERFORML2Title"/>
    <w:rsid w:val="00B715CB"/>
    <w:rPr>
      <w:rFonts w:ascii="Trebuchet MS" w:cs="Arial" w:eastAsia="@STZhongsong" w:hAnsi="Trebuchet MS"/>
      <w:b w:val="1"/>
      <w:sz w:val="22"/>
      <w:szCs w:val="22"/>
      <w:lang w:eastAsia="zh-CN"/>
    </w:rPr>
  </w:style>
  <w:style w:type="paragraph" w:styleId="BalloonText">
    <w:name w:val="Balloon Text"/>
    <w:basedOn w:val="Normal"/>
    <w:link w:val="BalloonTextChar"/>
    <w:semiHidden w:val="1"/>
    <w:unhideWhenUsed w:val="1"/>
    <w:rsid w:val="00555E45"/>
    <w:pPr>
      <w:overflowPunct w:val="0"/>
      <w:autoSpaceDE w:val="0"/>
      <w:autoSpaceDN w:val="0"/>
      <w:adjustRightInd w:val="0"/>
      <w:ind w:left="1418"/>
      <w:jc w:val="both"/>
      <w:textAlignment w:val="baseline"/>
    </w:pPr>
    <w:rPr>
      <w:rFonts w:ascii="Arial Bold" w:cs="Arial" w:eastAsia="Arial" w:hAnsi="Arial Bold"/>
      <w:sz w:val="16"/>
      <w:szCs w:val="16"/>
      <w:lang w:eastAsia="en-US"/>
    </w:rPr>
  </w:style>
  <w:style w:type="character" w:styleId="BalloonTextChar" w:customStyle="1">
    <w:name w:val="Balloon Text Char"/>
    <w:basedOn w:val="DefaultParagraphFont"/>
    <w:link w:val="BalloonText"/>
    <w:semiHidden w:val="1"/>
    <w:rsid w:val="00555E45"/>
    <w:rPr>
      <w:rFonts w:ascii="Arial Bold" w:cs="Arial" w:eastAsia="Arial" w:hAnsi="Arial Bold"/>
      <w:sz w:val="16"/>
      <w:szCs w:val="1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sz w:val="20"/>
      <w:szCs w:val="20"/>
    </w:rPr>
    <w:tblPr>
      <w:tblStyleRowBandSize w:val="1"/>
      <w:tblStyleColBandSize w:val="1"/>
    </w:tblPr>
  </w:style>
  <w:style w:type="table" w:styleId="a0" w:customStyle="1">
    <w:basedOn w:val="TableNormal"/>
    <w:rPr>
      <w:rFonts w:ascii="Calibri" w:cs="Calibri" w:eastAsia="Calibri" w:hAnsi="Calibri"/>
      <w:sz w:val="20"/>
      <w:szCs w:val="20"/>
    </w:rPr>
    <w:tblPr>
      <w:tblStyleRowBandSize w:val="1"/>
      <w:tblStyleColBandSize w:val="1"/>
    </w:tblPr>
  </w:style>
  <w:style w:type="table" w:styleId="a1" w:customStyle="1">
    <w:basedOn w:val="TableNormal"/>
    <w:rPr>
      <w:rFonts w:ascii="Calibri" w:cs="Calibri" w:eastAsia="Calibri" w:hAnsi="Calibri"/>
      <w:sz w:val="20"/>
      <w:szCs w:val="20"/>
    </w:rPr>
    <w:tblPr>
      <w:tblStyleRowBandSize w:val="1"/>
      <w:tblStyleColBandSize w:val="1"/>
    </w:tblPr>
  </w:style>
  <w:style w:type="table" w:styleId="a2" w:customStyle="1">
    <w:basedOn w:val="TableNormal"/>
    <w:rPr>
      <w:rFonts w:ascii="Calibri" w:cs="Calibri" w:eastAsia="Calibri" w:hAnsi="Calibri"/>
      <w:sz w:val="20"/>
      <w:szCs w:val="20"/>
    </w:rPr>
    <w:tblPr>
      <w:tblStyleRowBandSize w:val="1"/>
      <w:tblStyleColBandSize w:val="1"/>
    </w:tblPr>
  </w:style>
  <w:style w:type="table" w:styleId="a3" w:customStyle="1">
    <w:basedOn w:val="TableNormal"/>
    <w:rPr>
      <w:rFonts w:ascii="Calibri" w:cs="Calibri" w:eastAsia="Calibri" w:hAnsi="Calibri"/>
      <w:sz w:val="20"/>
      <w:szCs w:val="20"/>
    </w:rPr>
    <w:tblPr>
      <w:tblStyleRowBandSize w:val="1"/>
      <w:tblStyleColBandSize w:val="1"/>
    </w:tblPr>
  </w:style>
  <w:style w:type="table" w:styleId="a4" w:customStyle="1">
    <w:basedOn w:val="TableNormal"/>
    <w:rPr>
      <w:rFonts w:ascii="Calibri" w:cs="Calibri" w:eastAsia="Calibri" w:hAnsi="Calibri"/>
      <w:sz w:val="20"/>
      <w:szCs w:val="20"/>
    </w:rPr>
    <w:tblPr>
      <w:tblStyleRowBandSize w:val="1"/>
      <w:tblStyleColBandSize w:val="1"/>
    </w:tblPr>
  </w:style>
  <w:style w:type="table" w:styleId="a5" w:customStyle="1">
    <w:basedOn w:val="TableNormal"/>
    <w:rPr>
      <w:rFonts w:ascii="Calibri" w:cs="Calibri" w:eastAsia="Calibri" w:hAnsi="Calibri"/>
      <w:sz w:val="20"/>
      <w:szCs w:val="20"/>
    </w:rPr>
    <w:tblPr>
      <w:tblStyleRowBandSize w:val="1"/>
      <w:tblStyleColBandSize w:val="1"/>
    </w:tblPr>
  </w:style>
  <w:style w:type="table" w:styleId="a6" w:customStyle="1">
    <w:basedOn w:val="TableNormal"/>
    <w:rPr>
      <w:rFonts w:ascii="Calibri" w:cs="Calibri" w:eastAsia="Calibri" w:hAnsi="Calibri"/>
      <w:sz w:val="20"/>
      <w:szCs w:val="20"/>
    </w:rPr>
    <w:tblPr>
      <w:tblStyleRowBandSize w:val="1"/>
      <w:tblStyleColBandSize w:val="1"/>
    </w:tblPr>
  </w:style>
  <w:style w:type="table" w:styleId="a7" w:customStyle="1">
    <w:basedOn w:val="TableNormal"/>
    <w:rPr>
      <w:rFonts w:ascii="Calibri" w:cs="Calibri" w:eastAsia="Calibri" w:hAnsi="Calibri"/>
      <w:sz w:val="20"/>
      <w:szCs w:val="20"/>
    </w:rPr>
    <w:tblPr>
      <w:tblStyleRowBandSize w:val="1"/>
      <w:tblStyleColBandSize w:val="1"/>
    </w:tblPr>
  </w:style>
  <w:style w:type="table" w:styleId="a8" w:customStyle="1">
    <w:basedOn w:val="TableNormal"/>
    <w:rPr>
      <w:rFonts w:ascii="Calibri" w:cs="Calibri" w:eastAsia="Calibri" w:hAnsi="Calibri"/>
      <w:sz w:val="20"/>
      <w:szCs w:val="20"/>
    </w:rPr>
    <w:tblPr>
      <w:tblStyleRowBandSize w:val="1"/>
      <w:tblStyleColBandSize w:val="1"/>
    </w:tblPr>
  </w:style>
  <w:style w:type="table" w:styleId="a9" w:customStyle="1">
    <w:basedOn w:val="TableNormal"/>
    <w:rPr>
      <w:rFonts w:ascii="Calibri" w:cs="Calibri" w:eastAsia="Calibri" w:hAnsi="Calibri"/>
      <w:sz w:val="20"/>
      <w:szCs w:val="20"/>
    </w:rPr>
    <w:tblPr>
      <w:tblStyleRowBandSize w:val="1"/>
      <w:tblStyleColBandSize w:val="1"/>
    </w:tblPr>
  </w:style>
  <w:style w:type="table" w:styleId="aa" w:customStyle="1">
    <w:basedOn w:val="TableNormal"/>
    <w:rPr>
      <w:rFonts w:ascii="Calibri" w:cs="Calibri" w:eastAsia="Calibri" w:hAnsi="Calibri"/>
      <w:sz w:val="20"/>
      <w:szCs w:val="20"/>
    </w:rPr>
    <w:tblPr>
      <w:tblStyleRowBandSize w:val="1"/>
      <w:tblStyleColBandSize w:val="1"/>
    </w:tblPr>
  </w:style>
  <w:style w:type="table" w:styleId="ab" w:customStyle="1">
    <w:basedOn w:val="TableNormal"/>
    <w:rPr>
      <w:rFonts w:ascii="Calibri" w:cs="Calibri" w:eastAsia="Calibri" w:hAnsi="Calibri"/>
      <w:sz w:val="20"/>
      <w:szCs w:val="20"/>
    </w:rPr>
    <w:tblPr>
      <w:tblStyleRowBandSize w:val="1"/>
      <w:tblStyleColBandSize w:val="1"/>
    </w:tblPr>
  </w:style>
  <w:style w:type="table" w:styleId="ac" w:customStyle="1">
    <w:basedOn w:val="TableNormal"/>
    <w:rPr>
      <w:rFonts w:ascii="Calibri" w:cs="Calibri" w:eastAsia="Calibri" w:hAnsi="Calibri"/>
      <w:sz w:val="20"/>
      <w:szCs w:val="20"/>
    </w:rPr>
    <w:tblPr>
      <w:tblStyleRowBandSize w:val="1"/>
      <w:tblStyleColBandSize w:val="1"/>
    </w:tblPr>
  </w:style>
  <w:style w:type="table" w:styleId="ad" w:customStyle="1">
    <w:basedOn w:val="TableNormal"/>
    <w:rPr>
      <w:rFonts w:ascii="Calibri" w:cs="Calibri" w:eastAsia="Calibri" w:hAnsi="Calibri"/>
      <w:sz w:val="20"/>
      <w:szCs w:val="20"/>
    </w:rPr>
    <w:tblPr>
      <w:tblStyleRowBandSize w:val="1"/>
      <w:tblStyleColBandSize w:val="1"/>
    </w:tblPr>
  </w:style>
  <w:style w:type="table" w:styleId="ae" w:customStyle="1">
    <w:basedOn w:val="TableNormal"/>
    <w:rPr>
      <w:rFonts w:ascii="Calibri" w:cs="Calibri" w:eastAsia="Calibri" w:hAnsi="Calibri"/>
      <w:sz w:val="20"/>
      <w:szCs w:val="20"/>
    </w:rPr>
    <w:tblPr>
      <w:tblStyleRowBandSize w:val="1"/>
      <w:tblStyleColBandSize w:val="1"/>
    </w:tblPr>
  </w:style>
  <w:style w:type="table" w:styleId="af" w:customStyle="1">
    <w:basedOn w:val="TableNormal"/>
    <w:rPr>
      <w:rFonts w:ascii="Calibri" w:cs="Calibri" w:eastAsia="Calibri" w:hAnsi="Calibri"/>
      <w:sz w:val="20"/>
      <w:szCs w:val="20"/>
    </w:rPr>
    <w:tblPr>
      <w:tblStyleRowBandSize w:val="1"/>
      <w:tblStyleColBandSize w:val="1"/>
    </w:tblPr>
  </w:style>
  <w:style w:type="table" w:styleId="af0" w:customStyle="1">
    <w:basedOn w:val="TableNormal"/>
    <w:rPr>
      <w:rFonts w:ascii="Calibri" w:cs="Calibri" w:eastAsia="Calibri" w:hAnsi="Calibri"/>
      <w:sz w:val="20"/>
      <w:szCs w:val="20"/>
    </w:rPr>
    <w:tblPr>
      <w:tblStyleRowBandSize w:val="1"/>
      <w:tblStyleColBandSize w:val="1"/>
    </w:tblPr>
  </w:style>
  <w:style w:type="table" w:styleId="af1" w:customStyle="1">
    <w:basedOn w:val="TableNormal"/>
    <w:rPr>
      <w:rFonts w:ascii="Calibri" w:cs="Calibri" w:eastAsia="Calibri" w:hAnsi="Calibri"/>
      <w:sz w:val="20"/>
      <w:szCs w:val="20"/>
    </w:rPr>
    <w:tblPr>
      <w:tblStyleRowBandSize w:val="1"/>
      <w:tblStyleColBandSize w:val="1"/>
    </w:tblPr>
  </w:style>
  <w:style w:type="table" w:styleId="af2" w:customStyle="1">
    <w:basedOn w:val="TableNormal"/>
    <w:rPr>
      <w:rFonts w:ascii="Calibri" w:cs="Calibri" w:eastAsia="Calibri" w:hAnsi="Calibri"/>
      <w:sz w:val="20"/>
      <w:szCs w:val="20"/>
    </w:rPr>
    <w:tblPr>
      <w:tblStyleRowBandSize w:val="1"/>
      <w:tblStyleColBandSize w:val="1"/>
    </w:tblPr>
  </w:style>
  <w:style w:type="table" w:styleId="af3" w:customStyle="1">
    <w:basedOn w:val="TableNormal"/>
    <w:rPr>
      <w:rFonts w:ascii="Calibri" w:cs="Calibri" w:eastAsia="Calibri" w:hAnsi="Calibri"/>
      <w:sz w:val="20"/>
      <w:szCs w:val="20"/>
    </w:rPr>
    <w:tblPr>
      <w:tblStyleRowBandSize w:val="1"/>
      <w:tblStyleColBandSize w:val="1"/>
    </w:tblPr>
    <w:tblStylePr w:type="firstRow">
      <w:rPr>
        <w:b w:val="1"/>
      </w:rPr>
      <w:tblPr/>
      <w:tcPr>
        <w:tcBorders>
          <w:top w:space="0" w:sz="0" w:val="nil"/>
          <w:bottom w:color="8eaadb" w:space="0" w:sz="12" w:val="single"/>
          <w:insideH w:space="0" w:sz="0" w:val="nil"/>
          <w:insideV w:space="0" w:sz="0" w:val="nil"/>
        </w:tcBorders>
        <w:shd w:color="auto" w:fill="ffffff" w:val="clear"/>
      </w:tcPr>
    </w:tblStylePr>
    <w:tblStylePr w:type="lastRow">
      <w:rPr>
        <w:b w:val="1"/>
      </w:rPr>
      <w:tblPr/>
      <w:tcPr>
        <w:tcBorders>
          <w:top w:color="8eaadb" w:space="0" w:sz="4" w:val="single"/>
          <w:bottom w:space="0" w:sz="0" w:val="nil"/>
          <w:insideH w:space="0" w:sz="0" w:val="nil"/>
          <w:insideV w:space="0" w:sz="0" w:val="nil"/>
        </w:tcBorders>
        <w:shd w:color="auto" w:fill="ffffff" w:val="clear"/>
      </w:tcPr>
    </w:tblStylePr>
    <w:tblStylePr w:type="firstCol">
      <w:rPr>
        <w:b w:val="1"/>
      </w:rPr>
    </w:tblStylePr>
    <w:tblStylePr w:type="lastCol">
      <w:rPr>
        <w:b w:val="1"/>
      </w:rPr>
    </w:tblStylePr>
    <w:tblStylePr w:type="band1Vert">
      <w:tblPr/>
      <w:tcPr>
        <w:shd w:color="auto" w:fill="d9e2f3" w:val="clear"/>
      </w:tcPr>
    </w:tblStylePr>
    <w:tblStylePr w:type="band1Horz">
      <w:tblPr/>
      <w:tcPr>
        <w:shd w:color="auto" w:fill="d9e2f3" w:val="clear"/>
      </w:tcPr>
    </w:tblStylePr>
  </w:style>
  <w:style w:type="paragraph" w:styleId="Normal1" w:customStyle="1">
    <w:name w:val="Normal1"/>
    <w:rsid w:val="00F6454F"/>
    <w:rPr>
      <w:lang w:eastAsia="en-US"/>
    </w:rPr>
  </w:style>
  <w:style w:type="paragraph" w:styleId="NoSpacing">
    <w:name w:val="No Spacing"/>
    <w:uiPriority w:val="1"/>
    <w:qFormat w:val="1"/>
    <w:rsid w:val="00C45355"/>
  </w:style>
  <w:style w:type="paragraph" w:styleId="Header">
    <w:name w:val="header"/>
    <w:basedOn w:val="Normal"/>
    <w:link w:val="HeaderChar"/>
    <w:uiPriority w:val="99"/>
    <w:unhideWhenUsed w:val="1"/>
    <w:rsid w:val="004916B3"/>
    <w:pPr>
      <w:tabs>
        <w:tab w:val="center" w:pos="4513"/>
        <w:tab w:val="right" w:pos="9026"/>
      </w:tabs>
    </w:pPr>
  </w:style>
  <w:style w:type="character" w:styleId="HeaderChar" w:customStyle="1">
    <w:name w:val="Header Char"/>
    <w:basedOn w:val="DefaultParagraphFont"/>
    <w:link w:val="Header"/>
    <w:uiPriority w:val="99"/>
    <w:rsid w:val="004916B3"/>
  </w:style>
  <w:style w:type="paragraph" w:styleId="Footer">
    <w:name w:val="footer"/>
    <w:basedOn w:val="Normal"/>
    <w:link w:val="FooterChar"/>
    <w:uiPriority w:val="99"/>
    <w:unhideWhenUsed w:val="1"/>
    <w:rsid w:val="004916B3"/>
    <w:pPr>
      <w:tabs>
        <w:tab w:val="center" w:pos="4513"/>
        <w:tab w:val="right" w:pos="9026"/>
      </w:tabs>
    </w:pPr>
  </w:style>
  <w:style w:type="character" w:styleId="FooterChar" w:customStyle="1">
    <w:name w:val="Footer Char"/>
    <w:basedOn w:val="DefaultParagraphFont"/>
    <w:link w:val="Footer"/>
    <w:uiPriority w:val="99"/>
    <w:rsid w:val="004916B3"/>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sz w:val="20"/>
      <w:szCs w:val="20"/>
    </w:rPr>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rPr>
      <w:tcPr>
        <w:tcBorders>
          <w:top w:color="000000" w:space="0" w:sz="0" w:val="nil"/>
          <w:bottom w:color="8eaadb" w:space="0" w:sz="12" w:val="single"/>
          <w:insideH w:color="000000" w:space="0" w:sz="0" w:val="nil"/>
          <w:insideV w:color="000000" w:space="0" w:sz="0" w:val="nil"/>
        </w:tcBorders>
        <w:shd w:fill="ffffff" w:val="clear"/>
      </w:tcPr>
    </w:tblStylePr>
    <w:tblStylePr w:type="lastCol">
      <w:rPr>
        <w:b w:val="1"/>
      </w:rPr>
    </w:tblStylePr>
    <w:tblStylePr w:type="lastRow">
      <w:rPr>
        <w:b w:val="1"/>
      </w:rPr>
      <w:tcPr>
        <w:tcBorders>
          <w:top w:color="8eaadb" w:space="0" w:sz="4" w:val="single"/>
          <w:bottom w:color="000000" w:space="0" w:sz="0" w:val="nil"/>
          <w:insideH w:color="000000" w:space="0" w:sz="0" w:val="nil"/>
          <w:insideV w:color="000000" w:space="0" w:sz="0" w:val="nil"/>
        </w:tcBorders>
        <w:shd w:fill="ffffff" w:val="cle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3PT7oBqEIeU/20fNEOLBvlEBLQ==">AMUW2mUC9EzFDRRTs0TVNYjHhHLewL9kLrXkek9snn5hKVOr9Tx7T+WEmrxIUDfh08fAzSj2y2T02RYLKMoYjE1etDc6DfPYv+1fm9lWBrf6I0/8jXIzMQvv6QhhPRFIH/H0btJGaqPT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2021-04-08T16:15:00Z</dcterms:created>
  <dc:creator>Microsoft Office User</dc:creator>
</cp:coreProperties>
</file>